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r>
        <w:rPr>
          <w:rFonts w:hint="eastAsia"/>
        </w:rPr>
        <w:t>20210521-LS026SG</w:t>
      </w:r>
    </w:p>
    <w:p>
      <w:pPr>
        <w:rPr>
          <w:rFonts w:hint="eastAsia"/>
        </w:rPr>
      </w:pPr>
    </w:p>
    <w:p>
      <w:pPr>
        <w:rPr>
          <w:rFonts w:hint="eastAsia"/>
        </w:rPr>
      </w:pPr>
      <w:r>
        <w:rPr>
          <w:rFonts w:hint="eastAsia"/>
        </w:rPr>
        <w:t>1. 招标条件</w:t>
      </w:r>
    </w:p>
    <w:p>
      <w:pPr>
        <w:rPr>
          <w:rFonts w:hint="eastAsia"/>
        </w:rPr>
      </w:pPr>
    </w:p>
    <w:p>
      <w:pPr>
        <w:rPr>
          <w:rFonts w:hint="eastAsia"/>
        </w:rPr>
      </w:pPr>
      <w:r>
        <w:rPr>
          <w:rFonts w:hint="eastAsia"/>
        </w:rPr>
        <w:t>本招标项目正大·芯智汇工程项目已由相关部门批准建设，项目业主为烟台正光置业有限公司，建设资金来自企业自筹，项目出资比例为100%，招标人为烟台正光置业有限公司。项目已具备招标条件，现对该项目的工程总承包（EPC）进行公开招标。</w:t>
      </w:r>
    </w:p>
    <w:p>
      <w:pPr>
        <w:rPr>
          <w:rFonts w:hint="eastAsia"/>
        </w:rPr>
      </w:pPr>
    </w:p>
    <w:p>
      <w:pPr>
        <w:rPr>
          <w:rFonts w:hint="eastAsia"/>
        </w:rPr>
      </w:pPr>
      <w:r>
        <w:rPr>
          <w:rFonts w:hint="eastAsia"/>
        </w:rPr>
        <w:t>2.项目概况与招标范围</w:t>
      </w:r>
    </w:p>
    <w:p>
      <w:pPr>
        <w:rPr>
          <w:rFonts w:hint="eastAsia"/>
        </w:rPr>
      </w:pPr>
    </w:p>
    <w:p>
      <w:pPr>
        <w:rPr>
          <w:rFonts w:hint="eastAsia"/>
        </w:rPr>
      </w:pPr>
      <w:r>
        <w:rPr>
          <w:rFonts w:hint="eastAsia"/>
        </w:rPr>
        <w:t>2.1项目概况：本项目位于烟台市莱山区山海路以西，凤凰大街以南智谷地块内，规划用地面积15642平方米，可建设用地面积14930平方米，总建筑面积54710平方米，其中地上建筑面积42585平方米，包括办公楼一栋；地下建筑面积12125平方米，包括地下停车场、设备用房。</w:t>
      </w:r>
    </w:p>
    <w:p>
      <w:pPr>
        <w:rPr>
          <w:rFonts w:hint="eastAsia"/>
        </w:rPr>
      </w:pPr>
      <w:r>
        <w:rPr>
          <w:rFonts w:hint="eastAsia"/>
        </w:rPr>
        <w:t>2.2招标范围：完成本次招标工程范围内的工程设计、采购、施工、验收、交付、保修等工程总承包，详见发包人要求及工程量清单要求。</w:t>
      </w:r>
    </w:p>
    <w:p>
      <w:pPr>
        <w:rPr>
          <w:rFonts w:hint="eastAsia"/>
        </w:rPr>
      </w:pPr>
      <w:r>
        <w:rPr>
          <w:rFonts w:hint="eastAsia"/>
        </w:rPr>
        <w:t>2.3计划工期：</w:t>
      </w:r>
    </w:p>
    <w:p>
      <w:pPr>
        <w:rPr>
          <w:rFonts w:hint="eastAsia"/>
        </w:rPr>
      </w:pPr>
      <w:r>
        <w:rPr>
          <w:rFonts w:hint="eastAsia"/>
        </w:rPr>
        <w:t>设计周期：自接到招标人通知后30个日历天内完成方案设计、初步设计、设计概算、施工图等所有设计工作，并经发包人确认及通过主管部门评审。</w:t>
      </w:r>
    </w:p>
    <w:p>
      <w:pPr>
        <w:rPr>
          <w:rFonts w:hint="eastAsia"/>
        </w:rPr>
      </w:pPr>
      <w:r>
        <w:rPr>
          <w:rFonts w:hint="eastAsia"/>
        </w:rPr>
        <w:t>施工周期：自接到招标人通知后2023年6月30日前完成所有工程施工并经验收合格。</w:t>
      </w:r>
    </w:p>
    <w:p>
      <w:pPr>
        <w:rPr>
          <w:rFonts w:hint="eastAsia"/>
        </w:rPr>
      </w:pPr>
      <w:r>
        <w:rPr>
          <w:rFonts w:hint="eastAsia"/>
        </w:rPr>
        <w:t>2.4质量标准：</w:t>
      </w:r>
    </w:p>
    <w:p>
      <w:pPr>
        <w:rPr>
          <w:rFonts w:hint="eastAsia"/>
        </w:rPr>
      </w:pPr>
      <w:r>
        <w:rPr>
          <w:rFonts w:hint="eastAsia"/>
        </w:rPr>
        <w:t>（1）设计质量标准：满足国家现行的工程建设设计方面的规范、规程、标准以及当地相关部门的相关规定、招标人的目标成本等，并通过相关部门的审批。</w:t>
      </w:r>
    </w:p>
    <w:p>
      <w:pPr>
        <w:rPr>
          <w:rFonts w:hint="eastAsia"/>
        </w:rPr>
      </w:pPr>
      <w:r>
        <w:rPr>
          <w:rFonts w:hint="eastAsia"/>
        </w:rPr>
        <w:t>（2）施工过程中采购的材料、货物、设备等质量标准：符合国家及行业验收标准规范，符合国家强制性采购要求并满足招标文件、招标人要求。</w:t>
      </w:r>
    </w:p>
    <w:p>
      <w:pPr>
        <w:rPr>
          <w:rFonts w:hint="eastAsia"/>
        </w:rPr>
      </w:pPr>
      <w:r>
        <w:rPr>
          <w:rFonts w:hint="eastAsia"/>
        </w:rPr>
        <w:t>（3）施工质量标准：按照国家现行及相关专业质量验收规范验收，必须达到合格标准。</w:t>
      </w:r>
    </w:p>
    <w:p>
      <w:pPr>
        <w:rPr>
          <w:rFonts w:hint="eastAsia"/>
        </w:rPr>
      </w:pPr>
      <w:r>
        <w:rPr>
          <w:rFonts w:hint="eastAsia"/>
        </w:rPr>
        <w:t>2.5标段划分：本项目划分一个标段。</w:t>
      </w:r>
    </w:p>
    <w:p>
      <w:pPr>
        <w:rPr>
          <w:rFonts w:hint="eastAsia"/>
        </w:rPr>
      </w:pPr>
      <w:r>
        <w:rPr>
          <w:rFonts w:hint="eastAsia"/>
        </w:rPr>
        <w:t>2.6计划投资额：约2.5亿元人民币。</w:t>
      </w:r>
    </w:p>
    <w:p>
      <w:pPr>
        <w:rPr>
          <w:rFonts w:hint="eastAsia"/>
        </w:rPr>
      </w:pPr>
    </w:p>
    <w:p>
      <w:pPr>
        <w:rPr>
          <w:rFonts w:hint="eastAsia"/>
        </w:rPr>
      </w:pPr>
      <w:r>
        <w:rPr>
          <w:rFonts w:hint="eastAsia"/>
        </w:rPr>
        <w:t>标段名称</w:t>
      </w:r>
    </w:p>
    <w:p>
      <w:pPr>
        <w:rPr>
          <w:rFonts w:hint="eastAsia"/>
        </w:rPr>
      </w:pPr>
    </w:p>
    <w:p>
      <w:pPr>
        <w:rPr>
          <w:rFonts w:hint="eastAsia"/>
        </w:rPr>
      </w:pPr>
      <w:r>
        <w:rPr>
          <w:rFonts w:hint="eastAsia"/>
        </w:rPr>
        <w:t>规模</w:t>
      </w:r>
    </w:p>
    <w:p>
      <w:pPr>
        <w:rPr>
          <w:rFonts w:hint="eastAsia"/>
        </w:rPr>
      </w:pPr>
    </w:p>
    <w:p>
      <w:pPr>
        <w:rPr>
          <w:rFonts w:hint="eastAsia"/>
        </w:rPr>
      </w:pPr>
      <w:r>
        <w:rPr>
          <w:rFonts w:hint="eastAsia"/>
        </w:rPr>
        <w:t>标段内容</w:t>
      </w:r>
    </w:p>
    <w:p>
      <w:pPr>
        <w:rPr>
          <w:rFonts w:hint="eastAsia"/>
        </w:rPr>
      </w:pPr>
    </w:p>
    <w:p>
      <w:pPr>
        <w:rPr>
          <w:rFonts w:hint="eastAsia"/>
        </w:rPr>
      </w:pPr>
      <w:r>
        <w:rPr>
          <w:rFonts w:hint="eastAsia"/>
        </w:rPr>
        <w:t>不分标段</w:t>
      </w:r>
    </w:p>
    <w:p>
      <w:pPr>
        <w:rPr>
          <w:rFonts w:hint="eastAsia"/>
        </w:rPr>
      </w:pPr>
    </w:p>
    <w:p>
      <w:pPr>
        <w:rPr>
          <w:rFonts w:hint="eastAsia"/>
        </w:rPr>
      </w:pPr>
      <w:r>
        <w:rPr>
          <w:rFonts w:hint="eastAsia"/>
        </w:rPr>
        <w:t>54710平方米</w:t>
      </w:r>
    </w:p>
    <w:p>
      <w:pPr>
        <w:rPr>
          <w:rFonts w:hint="eastAsia"/>
        </w:rPr>
      </w:pPr>
    </w:p>
    <w:p>
      <w:pPr>
        <w:rPr>
          <w:rFonts w:hint="eastAsia"/>
        </w:rPr>
      </w:pPr>
    </w:p>
    <w:p>
      <w:pPr>
        <w:rPr>
          <w:rFonts w:hint="eastAsia"/>
        </w:rPr>
      </w:pPr>
      <w:r>
        <w:rPr>
          <w:rFonts w:hint="eastAsia"/>
        </w:rPr>
        <w:t>3.投标人资格要求</w:t>
      </w:r>
    </w:p>
    <w:p>
      <w:pPr>
        <w:rPr>
          <w:rFonts w:hint="eastAsia"/>
        </w:rPr>
      </w:pPr>
    </w:p>
    <w:p>
      <w:pPr>
        <w:rPr>
          <w:rFonts w:hint="eastAsia"/>
        </w:rPr>
      </w:pPr>
      <w:r>
        <w:rPr>
          <w:rFonts w:hint="eastAsia"/>
        </w:rPr>
        <w:t>投标人资格要求</w:t>
      </w:r>
    </w:p>
    <w:p>
      <w:pPr>
        <w:rPr>
          <w:rFonts w:hint="eastAsia"/>
        </w:rPr>
      </w:pPr>
      <w:r>
        <w:rPr>
          <w:rFonts w:hint="eastAsia"/>
        </w:rPr>
        <w:t>3.1 本次招标要求投标人同时具备以下条件，并在人员、设备、资金等方面具有相应的设计、施工能力：</w:t>
      </w:r>
    </w:p>
    <w:p>
      <w:pPr>
        <w:rPr>
          <w:rFonts w:hint="eastAsia"/>
        </w:rPr>
      </w:pPr>
      <w:r>
        <w:rPr>
          <w:rFonts w:hint="eastAsia"/>
        </w:rPr>
        <w:t>（1）设计资质要求：投标人须具备工程设计综合甲级资质，或建筑行业甲级（含）以上资质，或建筑行业（建筑工程）甲级（含）以上资质；</w:t>
      </w:r>
    </w:p>
    <w:p>
      <w:pPr>
        <w:rPr>
          <w:rFonts w:hint="eastAsia"/>
        </w:rPr>
      </w:pPr>
      <w:r>
        <w:rPr>
          <w:rFonts w:hint="eastAsia"/>
        </w:rPr>
        <w:t>（2）施工资质要求：投标人须具备建筑工程施工总承包一级资质，且具备有效的安全生产许可证；</w:t>
      </w:r>
    </w:p>
    <w:p>
      <w:pPr>
        <w:rPr>
          <w:rFonts w:hint="eastAsia"/>
        </w:rPr>
      </w:pPr>
      <w:r>
        <w:rPr>
          <w:rFonts w:hint="eastAsia"/>
        </w:rPr>
        <w:t>（3）项目经理资格要求：须具有建筑工程专业一级注册建造师执业资格；</w:t>
      </w:r>
    </w:p>
    <w:p>
      <w:pPr>
        <w:rPr>
          <w:rFonts w:hint="eastAsia"/>
        </w:rPr>
      </w:pPr>
      <w:r>
        <w:rPr>
          <w:rFonts w:hint="eastAsia"/>
        </w:rPr>
        <w:t>（4）设计负责人资格要求：须具有一级注册建筑师执业资格；</w:t>
      </w:r>
    </w:p>
    <w:p>
      <w:pPr>
        <w:rPr>
          <w:rFonts w:hint="eastAsia"/>
        </w:rPr>
      </w:pPr>
      <w:r>
        <w:rPr>
          <w:rFonts w:hint="eastAsia"/>
        </w:rPr>
        <w:t>（5）施工负责人资格要求：须具有建筑工程专业一级注册建造师执业资格。</w:t>
      </w:r>
    </w:p>
    <w:p>
      <w:pPr>
        <w:rPr>
          <w:rFonts w:hint="eastAsia"/>
        </w:rPr>
      </w:pPr>
      <w:r>
        <w:rPr>
          <w:rFonts w:hint="eastAsia"/>
        </w:rPr>
        <w:t>注：拟委派项目经理、施工负责人在全国范围内无在建工程，在投标截止日前6个月内被更换的，不得参加本次工程投标。</w:t>
      </w:r>
    </w:p>
    <w:p>
      <w:pPr>
        <w:rPr>
          <w:rFonts w:hint="eastAsia"/>
        </w:rPr>
      </w:pPr>
      <w:r>
        <w:rPr>
          <w:rFonts w:hint="eastAsia"/>
        </w:rPr>
        <w:t>3.2本次招标接受联合体投标，联合体投标的，应满足下列要求：</w:t>
      </w:r>
    </w:p>
    <w:p>
      <w:pPr>
        <w:rPr>
          <w:rFonts w:hint="eastAsia"/>
        </w:rPr>
      </w:pPr>
      <w:r>
        <w:rPr>
          <w:rFonts w:hint="eastAsia"/>
        </w:rPr>
        <w:t>（1）牵头人必须为施工单位，负责项目的进度、质量、投资的全面控制；</w:t>
      </w:r>
    </w:p>
    <w:p>
      <w:pPr>
        <w:rPr>
          <w:rFonts w:hint="eastAsia"/>
        </w:rPr>
      </w:pPr>
      <w:r>
        <w:rPr>
          <w:rFonts w:hint="eastAsia"/>
        </w:rPr>
        <w:t>（2）联合体成员不得超过两家；</w:t>
      </w:r>
    </w:p>
    <w:p>
      <w:pPr>
        <w:rPr>
          <w:rFonts w:hint="eastAsia"/>
        </w:rPr>
      </w:pPr>
      <w:r>
        <w:rPr>
          <w:rFonts w:hint="eastAsia"/>
        </w:rPr>
        <w:t>（3）报名时，以牵头人报名为准；</w:t>
      </w:r>
    </w:p>
    <w:p>
      <w:pPr>
        <w:rPr>
          <w:rFonts w:hint="eastAsia"/>
        </w:rPr>
      </w:pPr>
      <w:r>
        <w:rPr>
          <w:rFonts w:hint="eastAsia"/>
        </w:rPr>
        <w:t>（4）联合体各方应按招标文件提供的格式签订联合体协议书，明确联合体牵头人和各方权利义务；</w:t>
      </w:r>
    </w:p>
    <w:p>
      <w:pPr>
        <w:rPr>
          <w:rFonts w:hint="eastAsia"/>
        </w:rPr>
      </w:pPr>
      <w:r>
        <w:rPr>
          <w:rFonts w:hint="eastAsia"/>
        </w:rPr>
        <w:t>（5）联合体各方不得再以自己名义单独或加入其他联合体在同一标段中参加投标。</w:t>
      </w:r>
    </w:p>
    <w:p>
      <w:pPr>
        <w:rPr>
          <w:rFonts w:hint="eastAsia"/>
        </w:rPr>
      </w:pPr>
    </w:p>
    <w:p>
      <w:pPr>
        <w:rPr>
          <w:rFonts w:hint="eastAsia"/>
        </w:rPr>
      </w:pPr>
      <w:r>
        <w:rPr>
          <w:rFonts w:hint="eastAsia"/>
        </w:rPr>
        <w:t>4. 招标文件的获取</w:t>
      </w:r>
    </w:p>
    <w:p>
      <w:pPr>
        <w:rPr>
          <w:rFonts w:hint="eastAsia"/>
        </w:rPr>
      </w:pPr>
    </w:p>
    <w:p>
      <w:pPr>
        <w:rPr>
          <w:rFonts w:hint="eastAsia"/>
        </w:rPr>
      </w:pPr>
      <w:r>
        <w:rPr>
          <w:rFonts w:hint="eastAsia"/>
        </w:rPr>
        <w:t>4.1.凡有意参加投标者，请于 2021-05-21 19:00至2021-05-26 19:00（北京时间），登录“全国公共资源交易网（山东·烟台）/烟台市公共资源交易网”（http://ggzyjy.yantai.gov.cn/）下载招标文件（格式为.ZTB ）；并在投标截止时间前及时关注“招标答疑”栏目；打开招标文件、制作投标文件，需要持有CA数字证书，办理或互认CA证书，请登录“下载中心”，进行相关操作.</w:t>
      </w:r>
    </w:p>
    <w:p>
      <w:pPr>
        <w:rPr>
          <w:rFonts w:hint="eastAsia"/>
        </w:rPr>
      </w:pPr>
    </w:p>
    <w:p>
      <w:pPr>
        <w:rPr>
          <w:rFonts w:hint="eastAsia"/>
        </w:rPr>
      </w:pPr>
      <w:r>
        <w:rPr>
          <w:rFonts w:hint="eastAsia"/>
        </w:rPr>
        <w:t>4.2.本工程不提供纸质招标文件,不组织现场勘查和投标预备会。</w:t>
      </w:r>
    </w:p>
    <w:p>
      <w:pPr>
        <w:rPr>
          <w:rFonts w:hint="eastAsia"/>
        </w:rPr>
      </w:pPr>
    </w:p>
    <w:p>
      <w:pPr>
        <w:rPr>
          <w:rFonts w:hint="eastAsia"/>
        </w:rPr>
      </w:pPr>
      <w:r>
        <w:rPr>
          <w:rFonts w:hint="eastAsia"/>
        </w:rPr>
        <w:t>5.投标文件的递交</w:t>
      </w:r>
    </w:p>
    <w:p>
      <w:pPr>
        <w:rPr>
          <w:rFonts w:hint="eastAsia"/>
        </w:rPr>
      </w:pPr>
    </w:p>
    <w:p>
      <w:pPr>
        <w:rPr>
          <w:rFonts w:hint="eastAsia"/>
        </w:rPr>
      </w:pPr>
      <w:r>
        <w:rPr>
          <w:rFonts w:hint="eastAsia"/>
        </w:rPr>
        <w:t>5.1投标文件递交的截止时间（投标截止时间，下同）为：2021年6月11日9时30分（北京时间）。</w:t>
      </w:r>
    </w:p>
    <w:p>
      <w:pPr>
        <w:rPr>
          <w:rFonts w:hint="eastAsia"/>
        </w:rPr>
      </w:pPr>
      <w:r>
        <w:rPr>
          <w:rFonts w:hint="eastAsia"/>
        </w:rPr>
        <w:t>5.2本项目采用“不见面开标系统网上开标”，投标人需于投标截止时间前一小时内进行网上签到，无需到开标现场。具体操作详见“烟台市公共资源交易网”发布的“不见面开标系统”投标人操作指南。如有技术问题，请联系青岛福莱易通软件有限公司，联系电话：0535-6788613。</w:t>
      </w:r>
    </w:p>
    <w:p>
      <w:pPr>
        <w:rPr>
          <w:rFonts w:hint="eastAsia"/>
        </w:rPr>
      </w:pPr>
      <w:r>
        <w:rPr>
          <w:rFonts w:hint="eastAsia"/>
        </w:rPr>
        <w:t>5.3电子版投标文件未按规定上传或无法被系统读取的，其投标为无效投标。</w:t>
      </w:r>
    </w:p>
    <w:p>
      <w:pPr>
        <w:rPr>
          <w:rFonts w:hint="eastAsia"/>
        </w:rPr>
      </w:pPr>
    </w:p>
    <w:p>
      <w:pPr>
        <w:rPr>
          <w:rFonts w:hint="eastAsia"/>
        </w:rPr>
      </w:pPr>
      <w:r>
        <w:rPr>
          <w:rFonts w:hint="eastAsia"/>
        </w:rPr>
        <w:t>6.发布公告的媒介发布媒介为烟台市公共资源交易网、山东省公共资源交易网、中国招标投标公共服务平台上发布。</w:t>
      </w:r>
    </w:p>
    <w:p>
      <w:pPr>
        <w:rPr>
          <w:rFonts w:hint="eastAsia"/>
        </w:rPr>
      </w:pPr>
    </w:p>
    <w:p>
      <w:pPr>
        <w:rPr>
          <w:rFonts w:hint="eastAsia"/>
        </w:rPr>
      </w:pPr>
      <w:r>
        <w:rPr>
          <w:rFonts w:hint="eastAsia"/>
        </w:rPr>
        <w:t>7.其他</w:t>
      </w:r>
    </w:p>
    <w:p>
      <w:pPr>
        <w:rPr>
          <w:rFonts w:hint="eastAsia"/>
        </w:rPr>
      </w:pPr>
    </w:p>
    <w:p>
      <w:pPr>
        <w:rPr>
          <w:rFonts w:hint="eastAsia"/>
        </w:rPr>
      </w:pPr>
      <w:r>
        <w:rPr>
          <w:rFonts w:hint="eastAsia"/>
        </w:rPr>
        <w:t>1．潜在投标人应当在递交投标文件截止时间前，通过【烟台市工程建设投标文件制作工具】制作并上传投标文件。【烟台市工程建设投标文件制作工具】下载地址：http://ggzyjy.yantai.gov.cn/xzzxrj/123696.jhtml。</w:t>
      </w:r>
    </w:p>
    <w:p>
      <w:pPr>
        <w:rPr>
          <w:rFonts w:hint="eastAsia"/>
        </w:rPr>
      </w:pPr>
    </w:p>
    <w:p>
      <w:pPr>
        <w:rPr>
          <w:rFonts w:hint="eastAsia"/>
        </w:rPr>
      </w:pPr>
      <w:r>
        <w:rPr>
          <w:rFonts w:hint="eastAsia"/>
        </w:rPr>
        <w:t>2.潜在投标人应当按照招标文件规定时间，登录烟台市工程建设交易平台参与开标活动。</w:t>
      </w:r>
    </w:p>
    <w:p>
      <w:pPr>
        <w:rPr>
          <w:rFonts w:hint="eastAsia"/>
        </w:rPr>
      </w:pPr>
    </w:p>
    <w:p>
      <w:pPr>
        <w:rPr>
          <w:rFonts w:hint="eastAsia"/>
        </w:rPr>
      </w:pPr>
      <w:r>
        <w:rPr>
          <w:rFonts w:hint="eastAsia"/>
        </w:rPr>
        <w:t>8.联系方式</w:t>
      </w:r>
    </w:p>
    <w:p>
      <w:pPr>
        <w:rPr>
          <w:rFonts w:hint="eastAsia"/>
        </w:rPr>
      </w:pPr>
    </w:p>
    <w:p>
      <w:pPr>
        <w:rPr>
          <w:rFonts w:hint="eastAsia"/>
        </w:rPr>
      </w:pPr>
      <w:r>
        <w:rPr>
          <w:rFonts w:hint="eastAsia"/>
        </w:rPr>
        <w:t>招 标 人： 烟台正光置业有限公司</w:t>
      </w:r>
    </w:p>
    <w:p>
      <w:pPr>
        <w:rPr>
          <w:rFonts w:hint="eastAsia"/>
        </w:rPr>
      </w:pPr>
    </w:p>
    <w:p>
      <w:pPr>
        <w:rPr>
          <w:rFonts w:hint="eastAsia"/>
        </w:rPr>
      </w:pPr>
      <w:r>
        <w:rPr>
          <w:rFonts w:hint="eastAsia"/>
        </w:rPr>
        <w:t>招标代理机构： 山东铭玺项目管理咨询有限公司</w:t>
      </w:r>
    </w:p>
    <w:p>
      <w:pPr>
        <w:rPr>
          <w:rFonts w:hint="eastAsia"/>
        </w:rPr>
      </w:pPr>
    </w:p>
    <w:p>
      <w:pPr>
        <w:rPr>
          <w:rFonts w:hint="eastAsia"/>
        </w:rPr>
      </w:pPr>
      <w:r>
        <w:rPr>
          <w:rFonts w:hint="eastAsia"/>
        </w:rPr>
        <w:t>地    址： 烟台市莱山区银海路36号</w:t>
      </w:r>
    </w:p>
    <w:p>
      <w:pPr>
        <w:rPr>
          <w:rFonts w:hint="eastAsia"/>
        </w:rPr>
      </w:pPr>
    </w:p>
    <w:p>
      <w:pPr>
        <w:rPr>
          <w:rFonts w:hint="eastAsia"/>
        </w:rPr>
      </w:pPr>
      <w:r>
        <w:rPr>
          <w:rFonts w:hint="eastAsia"/>
        </w:rPr>
        <w:t>地    址： 烟台市莱山区桐林路16号</w:t>
      </w:r>
    </w:p>
    <w:p>
      <w:pPr>
        <w:rPr>
          <w:rFonts w:hint="eastAsia"/>
        </w:rPr>
      </w:pPr>
    </w:p>
    <w:p>
      <w:pPr>
        <w:rPr>
          <w:rFonts w:hint="eastAsia"/>
        </w:rPr>
      </w:pPr>
      <w:r>
        <w:rPr>
          <w:rFonts w:hint="eastAsia"/>
        </w:rPr>
        <w:t>邮    编： 264003</w:t>
      </w:r>
    </w:p>
    <w:p>
      <w:pPr>
        <w:rPr>
          <w:rFonts w:hint="eastAsia"/>
        </w:rPr>
      </w:pPr>
    </w:p>
    <w:p>
      <w:pPr>
        <w:rPr>
          <w:rFonts w:hint="eastAsia"/>
        </w:rPr>
      </w:pPr>
      <w:r>
        <w:rPr>
          <w:rFonts w:hint="eastAsia"/>
        </w:rPr>
        <w:t>邮    编： 264003</w:t>
      </w:r>
    </w:p>
    <w:p>
      <w:pPr>
        <w:rPr>
          <w:rFonts w:hint="eastAsia"/>
        </w:rPr>
      </w:pPr>
    </w:p>
    <w:p>
      <w:pPr>
        <w:rPr>
          <w:rFonts w:hint="eastAsia"/>
        </w:rPr>
      </w:pPr>
      <w:r>
        <w:rPr>
          <w:rFonts w:hint="eastAsia"/>
        </w:rPr>
        <w:t>联 系 人： 隋伟</w:t>
      </w:r>
    </w:p>
    <w:p>
      <w:pPr>
        <w:rPr>
          <w:rFonts w:hint="eastAsia"/>
        </w:rPr>
      </w:pPr>
    </w:p>
    <w:p>
      <w:pPr>
        <w:rPr>
          <w:rFonts w:hint="eastAsia"/>
        </w:rPr>
      </w:pPr>
      <w:r>
        <w:rPr>
          <w:rFonts w:hint="eastAsia"/>
        </w:rPr>
        <w:t>项目负责人： 王艺瑾</w:t>
      </w:r>
    </w:p>
    <w:p>
      <w:pPr>
        <w:rPr>
          <w:rFonts w:hint="eastAsia"/>
        </w:rPr>
      </w:pPr>
    </w:p>
    <w:p>
      <w:pPr>
        <w:rPr>
          <w:rFonts w:hint="eastAsia"/>
        </w:rPr>
      </w:pPr>
      <w:r>
        <w:rPr>
          <w:rFonts w:hint="eastAsia"/>
        </w:rPr>
        <w:t>电    话： 0535-6893336</w:t>
      </w:r>
    </w:p>
    <w:p>
      <w:pPr>
        <w:rPr>
          <w:rFonts w:hint="eastAsia"/>
        </w:rPr>
      </w:pPr>
    </w:p>
    <w:p>
      <w:pPr>
        <w:rPr>
          <w:rFonts w:hint="eastAsia"/>
        </w:rPr>
      </w:pPr>
      <w:r>
        <w:rPr>
          <w:rFonts w:hint="eastAsia"/>
        </w:rPr>
        <w:t>电    话： 0535-6703277</w:t>
      </w:r>
    </w:p>
    <w:p>
      <w:pPr>
        <w:rPr>
          <w:rFonts w:hint="eastAsia"/>
        </w:rPr>
      </w:pPr>
    </w:p>
    <w:p>
      <w:pPr>
        <w:rPr>
          <w:rFonts w:hint="eastAsia"/>
        </w:rPr>
      </w:pPr>
      <w:r>
        <w:rPr>
          <w:rFonts w:hint="eastAsia"/>
        </w:rPr>
        <w:t>传    真： /</w:t>
      </w:r>
    </w:p>
    <w:p>
      <w:pPr>
        <w:rPr>
          <w:rFonts w:hint="eastAsia"/>
        </w:rPr>
      </w:pPr>
    </w:p>
    <w:p>
      <w:pPr>
        <w:rPr>
          <w:rFonts w:hint="eastAsia"/>
        </w:rPr>
      </w:pPr>
      <w:r>
        <w:rPr>
          <w:rFonts w:hint="eastAsia"/>
        </w:rPr>
        <w:t>传    真： /</w:t>
      </w:r>
    </w:p>
    <w:p>
      <w:pPr>
        <w:rPr>
          <w:rFonts w:hint="eastAsia"/>
        </w:rPr>
      </w:pPr>
    </w:p>
    <w:p>
      <w:pPr>
        <w:rPr>
          <w:rFonts w:hint="eastAsia"/>
        </w:rPr>
      </w:pPr>
      <w:r>
        <w:rPr>
          <w:rFonts w:hint="eastAsia"/>
        </w:rPr>
        <w:t>电子邮件： /</w:t>
      </w:r>
    </w:p>
    <w:p>
      <w:pPr>
        <w:rPr>
          <w:rFonts w:hint="eastAsia"/>
        </w:rPr>
      </w:pPr>
    </w:p>
    <w:p>
      <w:pPr>
        <w:rPr>
          <w:rFonts w:hint="eastAsia"/>
        </w:rPr>
      </w:pPr>
      <w:r>
        <w:rPr>
          <w:rFonts w:hint="eastAsia"/>
        </w:rPr>
        <w:t>电子邮件： sdmxxmzx@163.com</w:t>
      </w:r>
    </w:p>
    <w:p>
      <w:pPr>
        <w:rPr>
          <w:rFonts w:hint="eastAsia"/>
        </w:rPr>
      </w:pPr>
    </w:p>
    <w:p>
      <w:pPr>
        <w:rPr>
          <w:rFonts w:hint="eastAsia"/>
        </w:rPr>
      </w:pPr>
    </w:p>
    <w:p>
      <w:r>
        <w:rPr>
          <w:rFonts w:hint="eastAsia"/>
        </w:rPr>
        <w:t>2021年5月21日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AwNmVlN2ZlZDZmNmY5OTZkMmNkMzBjM2RkODM4NWQifQ=="/>
  </w:docVars>
  <w:rsids>
    <w:rsidRoot w:val="008F0B7F"/>
    <w:rsid w:val="008D082E"/>
    <w:rsid w:val="008F0B7F"/>
    <w:rsid w:val="009F0344"/>
    <w:rsid w:val="00B35D85"/>
    <w:rsid w:val="02E506BC"/>
    <w:rsid w:val="039B5089"/>
    <w:rsid w:val="05B95ECE"/>
    <w:rsid w:val="06547EF1"/>
    <w:rsid w:val="0E9B5F57"/>
    <w:rsid w:val="0F883C14"/>
    <w:rsid w:val="10A04856"/>
    <w:rsid w:val="12311849"/>
    <w:rsid w:val="1BA24ADD"/>
    <w:rsid w:val="1C45069F"/>
    <w:rsid w:val="234154A1"/>
    <w:rsid w:val="240A4986"/>
    <w:rsid w:val="24376164"/>
    <w:rsid w:val="246C54E5"/>
    <w:rsid w:val="270C1C39"/>
    <w:rsid w:val="277C2966"/>
    <w:rsid w:val="27D637A7"/>
    <w:rsid w:val="2D996901"/>
    <w:rsid w:val="2DAE6AE4"/>
    <w:rsid w:val="2E0C5784"/>
    <w:rsid w:val="302D5A14"/>
    <w:rsid w:val="30B362BC"/>
    <w:rsid w:val="31EE5E66"/>
    <w:rsid w:val="34494FF4"/>
    <w:rsid w:val="37D44F8E"/>
    <w:rsid w:val="38654AE5"/>
    <w:rsid w:val="3E301CA5"/>
    <w:rsid w:val="447628C5"/>
    <w:rsid w:val="456D2D57"/>
    <w:rsid w:val="4B2E25D8"/>
    <w:rsid w:val="4EC52303"/>
    <w:rsid w:val="4FF40130"/>
    <w:rsid w:val="509B0830"/>
    <w:rsid w:val="50C15185"/>
    <w:rsid w:val="55534F59"/>
    <w:rsid w:val="595E54FD"/>
    <w:rsid w:val="5C3C4593"/>
    <w:rsid w:val="5D260B5C"/>
    <w:rsid w:val="5EA15949"/>
    <w:rsid w:val="62DE4B7C"/>
    <w:rsid w:val="64564DD3"/>
    <w:rsid w:val="66A5107B"/>
    <w:rsid w:val="67365BF2"/>
    <w:rsid w:val="6CC53016"/>
    <w:rsid w:val="6D337F74"/>
    <w:rsid w:val="72367FFD"/>
    <w:rsid w:val="743B2FE1"/>
    <w:rsid w:val="75DF3DA8"/>
    <w:rsid w:val="76B10BBE"/>
    <w:rsid w:val="770D7A3A"/>
    <w:rsid w:val="799F634B"/>
    <w:rsid w:val="7A5064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autoRedefine/>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31</Words>
  <Characters>180</Characters>
  <Lines>1</Lines>
  <Paragraphs>1</Paragraphs>
  <TotalTime>6</TotalTime>
  <ScaleCrop>false</ScaleCrop>
  <LinksUpToDate>false</LinksUpToDate>
  <CharactersWithSpaces>210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2019-06-24T06:05:00Z</dcterms:created>
  <dc:creator>XXZXWL</dc:creator>
  <cp:lastModifiedBy>我我</cp:lastModifiedBy>
  <dcterms:modified xsi:type="dcterms:W3CDTF">2024-04-09T07:45:20Z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A8A5C067F2714A9B8EBAB1A79BF38D2A_12</vt:lpwstr>
  </property>
</Properties>
</file>