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before="3"/>
        <w:rPr>
          <w:rFonts w:ascii="Times New Roman" w:cs="Times New Roman" w:eastAsia="Times New Roman" w:hAnsi="Times New Roman"/>
          <w:sz w:val="10"/>
          <w:szCs w:val="10"/>
        </w:rPr>
      </w:pPr>
    </w:p>
    <w:p>
      <w:pPr>
        <w:pStyle w:val="style0"/>
        <w:spacing w:lineRule="exact" w:line="2905"/>
        <w:ind w:left="2654"/>
        <w:rPr>
          <w:rFonts w:ascii="Times New Roman" w:cs="Times New Roman" w:eastAsia="Times New Roman" w:hAnsi="Times New Roman"/>
          <w:sz w:val="20"/>
          <w:szCs w:val="20"/>
        </w:rPr>
      </w:pPr>
    </w:p>
    <w:p>
      <w:pPr>
        <w:pStyle w:val="style0"/>
        <w:rPr>
          <w:rFonts w:ascii="Times New Roman" w:cs="Times New Roman" w:eastAsia="Times New Roman" w:hAnsi="Times New Roman"/>
          <w:sz w:val="20"/>
          <w:szCs w:val="20"/>
        </w:rPr>
      </w:pPr>
    </w:p>
    <w:p>
      <w:pPr>
        <w:pStyle w:val="style0"/>
        <w:rPr>
          <w:rFonts w:ascii="Times New Roman" w:cs="Times New Roman" w:eastAsia="Times New Roman" w:hAnsi="Times New Roman"/>
          <w:sz w:val="20"/>
          <w:szCs w:val="20"/>
        </w:rPr>
      </w:pPr>
    </w:p>
    <w:p>
      <w:pPr>
        <w:pStyle w:val="style0"/>
        <w:rPr>
          <w:rFonts w:ascii="Times New Roman" w:cs="Times New Roman" w:eastAsia="Times New Roman" w:hAnsi="Times New Roman"/>
          <w:sz w:val="20"/>
          <w:szCs w:val="20"/>
        </w:rPr>
      </w:pPr>
    </w:p>
    <w:p>
      <w:pPr>
        <w:pStyle w:val="style0"/>
        <w:rPr>
          <w:rFonts w:ascii="Times New Roman" w:cs="Times New Roman" w:eastAsia="Times New Roman" w:hAnsi="Times New Roman"/>
          <w:sz w:val="20"/>
          <w:szCs w:val="20"/>
        </w:rPr>
      </w:pPr>
    </w:p>
    <w:p>
      <w:pPr>
        <w:pStyle w:val="style0"/>
        <w:rPr>
          <w:rFonts w:ascii="Times New Roman" w:cs="Times New Roman" w:eastAsia="Times New Roman" w:hAnsi="Times New Roman"/>
          <w:sz w:val="20"/>
          <w:szCs w:val="20"/>
        </w:rPr>
      </w:pPr>
    </w:p>
    <w:p>
      <w:pPr>
        <w:pStyle w:val="style0"/>
        <w:rPr>
          <w:rFonts w:ascii="Times New Roman" w:cs="Times New Roman" w:eastAsia="Times New Roman" w:hAnsi="Times New Roman"/>
          <w:sz w:val="20"/>
          <w:szCs w:val="20"/>
        </w:rPr>
      </w:pPr>
    </w:p>
    <w:p>
      <w:pPr>
        <w:pStyle w:val="style0"/>
        <w:spacing w:before="6"/>
        <w:rPr>
          <w:rFonts w:ascii="Times New Roman" w:cs="Times New Roman" w:eastAsia="Times New Roman" w:hAnsi="Times New Roman"/>
          <w:sz w:val="17"/>
          <w:szCs w:val="17"/>
        </w:rPr>
      </w:pPr>
    </w:p>
    <w:p>
      <w:pPr>
        <w:pStyle w:val="style0"/>
        <w:spacing w:before="46" w:lineRule="exact" w:line="560"/>
        <w:jc w:val="center"/>
        <w:rPr>
          <w:rFonts w:ascii="宋体" w:cs="宋体" w:eastAsia="宋体" w:hAnsi="宋体"/>
          <w:b/>
          <w:bCs/>
          <w:sz w:val="52"/>
          <w:szCs w:val="52"/>
          <w:lang w:eastAsia="zh-CN"/>
        </w:rPr>
      </w:pPr>
      <w:r>
        <w:rPr>
          <w:rFonts w:ascii="宋体" w:cs="宋体" w:eastAsia="宋体" w:hAnsi="宋体" w:hint="eastAsia"/>
          <w:b/>
          <w:bCs/>
          <w:sz w:val="52"/>
          <w:szCs w:val="52"/>
          <w:lang w:eastAsia="zh-CN"/>
        </w:rPr>
        <w:t>烟台市</w:t>
      </w:r>
      <w:r>
        <w:rPr>
          <w:rFonts w:ascii="宋体" w:cs="宋体" w:eastAsia="宋体" w:hAnsi="宋体" w:hint="eastAsia"/>
          <w:b/>
          <w:bCs/>
          <w:sz w:val="52"/>
          <w:szCs w:val="52"/>
          <w:lang w:eastAsia="zh-CN"/>
        </w:rPr>
        <w:t>莱</w:t>
      </w:r>
      <w:r>
        <w:rPr>
          <w:rFonts w:ascii="宋体" w:cs="宋体" w:eastAsia="宋体" w:hAnsi="宋体" w:hint="eastAsia"/>
          <w:b/>
          <w:bCs/>
          <w:sz w:val="52"/>
          <w:szCs w:val="52"/>
          <w:lang w:eastAsia="zh-CN"/>
        </w:rPr>
        <w:t>山区黄海路</w:t>
      </w:r>
      <w:r>
        <w:rPr>
          <w:rFonts w:ascii="宋体" w:cs="宋体" w:eastAsia="宋体" w:hAnsi="宋体"/>
          <w:b/>
          <w:bCs/>
          <w:sz w:val="52"/>
          <w:szCs w:val="52"/>
          <w:lang w:eastAsia="zh-CN"/>
        </w:rPr>
        <w:t>街道办事处</w:t>
      </w:r>
    </w:p>
    <w:p>
      <w:pPr>
        <w:pStyle w:val="style0"/>
        <w:spacing w:before="46" w:lineRule="exact" w:line="560"/>
        <w:ind w:left="1672" w:firstLine="780"/>
        <w:rPr>
          <w:rFonts w:ascii="宋体" w:cs="宋体" w:eastAsia="宋体" w:hAnsi="宋体"/>
          <w:b/>
          <w:bCs/>
          <w:sz w:val="52"/>
          <w:szCs w:val="52"/>
          <w:lang w:eastAsia="zh-CN"/>
        </w:rPr>
      </w:pPr>
    </w:p>
    <w:p>
      <w:pPr>
        <w:pStyle w:val="style0"/>
        <w:spacing w:before="46" w:lineRule="exact" w:line="560"/>
        <w:jc w:val="center"/>
        <w:rPr>
          <w:rFonts w:ascii="宋体" w:cs="宋体" w:eastAsia="宋体" w:hAnsi="宋体"/>
          <w:b/>
          <w:bCs/>
          <w:sz w:val="52"/>
          <w:szCs w:val="52"/>
          <w:lang w:eastAsia="zh-CN"/>
        </w:rPr>
      </w:pPr>
      <w:r>
        <w:rPr>
          <w:rFonts w:ascii="宋体" w:cs="宋体" w:eastAsia="宋体" w:hAnsi="宋体" w:hint="eastAsia"/>
          <w:b/>
          <w:bCs/>
          <w:spacing w:val="-2"/>
          <w:sz w:val="52"/>
          <w:szCs w:val="52"/>
          <w:lang w:eastAsia="zh-CN"/>
        </w:rPr>
        <w:t>应急救援预案汇编</w:t>
      </w:r>
    </w:p>
    <w:p>
      <w:pPr>
        <w:pStyle w:val="style0"/>
        <w:rPr>
          <w:rFonts w:ascii="宋体" w:cs="宋体" w:eastAsia="宋体" w:hAnsi="宋体"/>
          <w:sz w:val="52"/>
          <w:szCs w:val="52"/>
          <w:lang w:eastAsia="zh-CN"/>
        </w:rPr>
      </w:pPr>
    </w:p>
    <w:p>
      <w:pPr>
        <w:pStyle w:val="style0"/>
        <w:rPr>
          <w:rFonts w:ascii="宋体" w:cs="宋体" w:eastAsia="宋体" w:hAnsi="宋体"/>
          <w:sz w:val="52"/>
          <w:szCs w:val="52"/>
          <w:lang w:eastAsia="zh-CN"/>
        </w:rPr>
      </w:pPr>
    </w:p>
    <w:p>
      <w:pPr>
        <w:pStyle w:val="style0"/>
        <w:rPr>
          <w:rFonts w:ascii="宋体" w:cs="宋体" w:eastAsia="宋体" w:hAnsi="宋体"/>
          <w:sz w:val="52"/>
          <w:szCs w:val="52"/>
          <w:lang w:eastAsia="zh-CN"/>
        </w:rPr>
      </w:pPr>
    </w:p>
    <w:p>
      <w:pPr>
        <w:pStyle w:val="style0"/>
        <w:rPr>
          <w:rFonts w:ascii="宋体" w:cs="宋体" w:eastAsia="宋体" w:hAnsi="宋体"/>
          <w:sz w:val="52"/>
          <w:szCs w:val="52"/>
          <w:lang w:eastAsia="zh-CN"/>
        </w:rPr>
      </w:pPr>
    </w:p>
    <w:p>
      <w:pPr>
        <w:pStyle w:val="style0"/>
        <w:rPr>
          <w:rFonts w:ascii="宋体" w:cs="宋体" w:eastAsia="宋体" w:hAnsi="宋体"/>
          <w:sz w:val="52"/>
          <w:szCs w:val="52"/>
          <w:lang w:eastAsia="zh-CN"/>
        </w:rPr>
      </w:pPr>
    </w:p>
    <w:p>
      <w:pPr>
        <w:pStyle w:val="style0"/>
        <w:rPr>
          <w:rFonts w:ascii="宋体" w:cs="宋体" w:eastAsia="宋体" w:hAnsi="宋体"/>
          <w:sz w:val="52"/>
          <w:szCs w:val="52"/>
          <w:lang w:eastAsia="zh-CN"/>
        </w:rPr>
      </w:pPr>
    </w:p>
    <w:p>
      <w:pPr>
        <w:pStyle w:val="style0"/>
        <w:rPr>
          <w:rFonts w:ascii="宋体" w:cs="宋体" w:eastAsia="宋体" w:hAnsi="宋体"/>
          <w:sz w:val="52"/>
          <w:szCs w:val="52"/>
          <w:lang w:eastAsia="zh-CN"/>
        </w:rPr>
      </w:pPr>
    </w:p>
    <w:p>
      <w:pPr>
        <w:pStyle w:val="style0"/>
        <w:rPr>
          <w:rFonts w:ascii="宋体" w:cs="宋体" w:eastAsia="宋体" w:hAnsi="宋体"/>
          <w:sz w:val="52"/>
          <w:szCs w:val="52"/>
          <w:lang w:eastAsia="zh-CN"/>
        </w:rPr>
      </w:pPr>
    </w:p>
    <w:p>
      <w:pPr>
        <w:pStyle w:val="style0"/>
        <w:spacing w:before="10" w:lineRule="exact" w:line="500"/>
        <w:jc w:val="center"/>
        <w:rPr>
          <w:rFonts w:ascii="Microsoft JhengHei" w:cs="Microsoft JhengHei" w:eastAsia="宋体" w:hAnsi="Microsoft JhengHei"/>
          <w:b/>
          <w:bCs/>
          <w:sz w:val="36"/>
          <w:szCs w:val="36"/>
          <w:lang w:eastAsia="zh-CN"/>
        </w:rPr>
      </w:pPr>
      <w:r>
        <w:rPr>
          <w:rFonts w:ascii="Microsoft JhengHei" w:cs="Microsoft JhengHei" w:eastAsia="宋体" w:hAnsi="Microsoft JhengHei" w:hint="eastAsia"/>
          <w:b/>
          <w:bCs/>
          <w:sz w:val="36"/>
          <w:szCs w:val="36"/>
          <w:lang w:eastAsia="zh-CN"/>
        </w:rPr>
        <w:t>黄海路街道办事处</w:t>
      </w:r>
    </w:p>
    <w:p>
      <w:pPr>
        <w:pStyle w:val="style0"/>
        <w:spacing w:before="10" w:lineRule="exact" w:line="500"/>
        <w:jc w:val="center"/>
        <w:rPr>
          <w:rFonts w:ascii="Times New Roman" w:cs="Times New Roman" w:eastAsia="宋体" w:hAnsi="Times New Roman"/>
          <w:b/>
          <w:bCs/>
          <w:sz w:val="36"/>
          <w:szCs w:val="36"/>
          <w:lang w:eastAsia="zh-CN"/>
        </w:rPr>
      </w:pPr>
      <w:r>
        <w:rPr>
          <w:rFonts w:ascii="Times New Roman" w:cs="Times New Roman" w:eastAsia="宋体" w:hAnsi="Times New Roman"/>
          <w:b/>
          <w:bCs/>
          <w:sz w:val="36"/>
          <w:szCs w:val="36"/>
          <w:lang w:eastAsia="zh-CN"/>
        </w:rPr>
        <w:t>2022</w:t>
      </w:r>
      <w:r>
        <w:rPr>
          <w:rFonts w:ascii="Times New Roman" w:cs="Times New Roman" w:eastAsia="宋体" w:hAnsi="Times New Roman"/>
          <w:b/>
          <w:bCs/>
          <w:sz w:val="36"/>
          <w:szCs w:val="36"/>
          <w:lang w:eastAsia="zh-CN"/>
        </w:rPr>
        <w:t>年</w:t>
      </w:r>
      <w:r>
        <w:rPr>
          <w:rFonts w:ascii="Times New Roman" w:cs="Times New Roman" w:eastAsia="宋体" w:hAnsi="Times New Roman"/>
          <w:b/>
          <w:bCs/>
          <w:sz w:val="36"/>
          <w:szCs w:val="36"/>
          <w:lang w:eastAsia="zh-CN"/>
        </w:rPr>
        <w:t>2</w:t>
      </w:r>
      <w:r>
        <w:rPr>
          <w:rFonts w:ascii="Times New Roman" w:cs="Times New Roman" w:eastAsia="宋体" w:hAnsi="Times New Roman"/>
          <w:b/>
          <w:bCs/>
          <w:sz w:val="36"/>
          <w:szCs w:val="36"/>
          <w:lang w:eastAsia="zh-CN"/>
        </w:rPr>
        <w:t>月</w:t>
      </w:r>
      <w:r>
        <w:rPr>
          <w:rFonts w:ascii="Times New Roman" w:cs="Times New Roman" w:eastAsia="宋体" w:hAnsi="Times New Roman"/>
          <w:b/>
          <w:bCs/>
          <w:sz w:val="36"/>
          <w:szCs w:val="36"/>
          <w:lang w:eastAsia="zh-CN"/>
        </w:rPr>
        <w:t>28</w:t>
      </w:r>
      <w:r>
        <w:rPr>
          <w:rFonts w:ascii="Times New Roman" w:cs="Times New Roman" w:eastAsia="宋体" w:hAnsi="Times New Roman"/>
          <w:b/>
          <w:bCs/>
          <w:sz w:val="36"/>
          <w:szCs w:val="36"/>
          <w:lang w:eastAsia="zh-CN"/>
        </w:rPr>
        <w:t>日</w:t>
      </w:r>
    </w:p>
    <w:p>
      <w:pPr>
        <w:pStyle w:val="style1"/>
        <w:spacing w:lineRule="exact" w:line="494"/>
        <w:ind w:left="3622" w:right="3785"/>
        <w:jc w:val="center"/>
        <w:rPr/>
      </w:pPr>
    </w:p>
    <w:p>
      <w:pPr>
        <w:pStyle w:val="style1"/>
        <w:spacing w:lineRule="exact" w:line="494"/>
        <w:ind w:left="0" w:right="3785"/>
        <w:jc w:val="both"/>
        <w:rPr/>
      </w:pPr>
    </w:p>
    <w:p>
      <w:pPr>
        <w:pStyle w:val="style1"/>
        <w:spacing w:lineRule="exact" w:line="494"/>
        <w:ind w:left="3622" w:right="3785"/>
        <w:jc w:val="center"/>
        <w:rPr/>
      </w:pPr>
    </w:p>
    <w:p>
      <w:pPr>
        <w:pStyle w:val="style1"/>
        <w:spacing w:lineRule="exact" w:line="494"/>
        <w:ind w:left="3622" w:right="3785"/>
        <w:jc w:val="center"/>
        <w:rPr/>
      </w:pPr>
    </w:p>
    <w:p>
      <w:pPr>
        <w:pStyle w:val="style0"/>
        <w:jc w:val="center"/>
        <w:rPr>
          <w:rFonts w:ascii="宋体" w:cs="宋体" w:eastAsia="宋体" w:hAnsi="宋体"/>
          <w:sz w:val="44"/>
          <w:szCs w:val="44"/>
        </w:rPr>
      </w:pPr>
      <w:r>
        <w:rPr>
          <w:rFonts w:ascii="宋体" w:cs="宋体" w:eastAsia="宋体" w:hAnsi="宋体" w:hint="eastAsia"/>
          <w:sz w:val="44"/>
          <w:szCs w:val="44"/>
        </w:rPr>
        <w:t>目</w:t>
      </w:r>
      <w:r>
        <w:rPr>
          <w:rFonts w:ascii="宋体" w:cs="宋体" w:eastAsia="宋体" w:hAnsi="宋体" w:hint="eastAsia"/>
          <w:sz w:val="44"/>
          <w:szCs w:val="44"/>
          <w:lang w:eastAsia="zh-CN"/>
        </w:rPr>
        <w:t xml:space="preserve"> </w:t>
      </w:r>
      <w:r>
        <w:rPr>
          <w:rFonts w:ascii="宋体" w:cs="宋体" w:eastAsia="宋体" w:hAnsi="宋体" w:hint="eastAsia"/>
          <w:sz w:val="44"/>
          <w:szCs w:val="44"/>
        </w:rPr>
        <w:t>录</w:t>
      </w:r>
    </w:p>
    <w:p>
      <w:pPr>
        <w:pStyle w:val="style0"/>
        <w:spacing w:before="7"/>
        <w:rPr>
          <w:rFonts w:ascii="宋体" w:cs="宋体" w:eastAsia="宋体" w:hAnsi="宋体"/>
          <w:sz w:val="52"/>
          <w:szCs w:val="52"/>
        </w:rPr>
      </w:pPr>
    </w:p>
    <w:p>
      <w:pPr>
        <w:pStyle w:val="style0"/>
        <w:rPr/>
      </w:pPr>
    </w:p>
    <w:p>
      <w:pPr>
        <w:pStyle w:val="style20"/>
        <w:tabs>
          <w:tab w:val="right" w:leader="middleDot" w:pos="8304"/>
        </w:tabs>
        <w:spacing w:lineRule="auto" w:line="480"/>
        <w:ind w:left="0" w:leftChars="0"/>
        <w:jc w:val="both"/>
        <w:rPr>
          <w:rFonts w:cs="黑体" w:eastAsia="黑体"/>
          <w:spacing w:val="13"/>
          <w:sz w:val="30"/>
          <w:szCs w:val="30"/>
        </w:rPr>
      </w:pPr>
      <w:r>
        <w:rPr>
          <w:spacing w:val="13"/>
        </w:rPr>
        <w:fldChar w:fldCharType="begin"/>
      </w:r>
      <w:r>
        <w:rPr>
          <w:spacing w:val="13"/>
        </w:rPr>
        <w:instrText xml:space="preserve">TOC \o "1-2" \h \u </w:instrText>
      </w:r>
      <w:r>
        <w:rPr>
          <w:spacing w:val="13"/>
        </w:rPr>
        <w:fldChar w:fldCharType="separate"/>
      </w:r>
      <w:r>
        <w:rPr/>
        <w:fldChar w:fldCharType="begin"/>
      </w:r>
      <w:r>
        <w:instrText xml:space="preserve"> HYPERLINK \l "_Toc31260" </w:instrText>
      </w:r>
      <w:r>
        <w:rPr/>
        <w:fldChar w:fldCharType="separate"/>
      </w:r>
      <w:r>
        <w:rPr>
          <w:rFonts w:cs="黑体" w:eastAsia="黑体"/>
          <w:spacing w:val="13"/>
          <w:sz w:val="30"/>
          <w:szCs w:val="30"/>
          <w:lang w:eastAsia="zh-CN"/>
        </w:rPr>
        <w:t>应急组织</w:t>
      </w:r>
      <w:r>
        <w:rPr>
          <w:rFonts w:cs="黑体" w:eastAsia="黑体"/>
          <w:spacing w:val="13"/>
          <w:sz w:val="30"/>
          <w:szCs w:val="30"/>
        </w:rPr>
        <w:tab/>
      </w:r>
      <w:r>
        <w:rPr>
          <w:rFonts w:cs="黑体" w:eastAsia="黑体"/>
          <w:spacing w:val="13"/>
          <w:sz w:val="30"/>
          <w:szCs w:val="30"/>
        </w:rPr>
        <w:fldChar w:fldCharType="begin"/>
      </w:r>
      <w:r>
        <w:rPr>
          <w:rFonts w:cs="黑体" w:eastAsia="黑体"/>
          <w:spacing w:val="13"/>
          <w:sz w:val="30"/>
          <w:szCs w:val="30"/>
        </w:rPr>
        <w:instrText xml:space="preserve"> PAGEREF _Toc31260 \h </w:instrText>
      </w:r>
      <w:r>
        <w:rPr>
          <w:rFonts w:cs="黑体" w:eastAsia="黑体"/>
          <w:spacing w:val="13"/>
          <w:sz w:val="30"/>
          <w:szCs w:val="30"/>
        </w:rPr>
        <w:fldChar w:fldCharType="separate"/>
      </w:r>
      <w:r>
        <w:rPr>
          <w:rFonts w:cs="黑体" w:eastAsia="黑体"/>
          <w:spacing w:val="13"/>
          <w:sz w:val="30"/>
          <w:szCs w:val="30"/>
        </w:rPr>
        <w:t>1</w:t>
      </w:r>
      <w:r>
        <w:rPr>
          <w:rFonts w:cs="黑体" w:eastAsia="黑体"/>
          <w:spacing w:val="13"/>
          <w:sz w:val="30"/>
          <w:szCs w:val="30"/>
        </w:rPr>
        <w:fldChar w:fldCharType="end"/>
      </w:r>
      <w:r>
        <w:rPr/>
        <w:fldChar w:fldCharType="end"/>
      </w:r>
    </w:p>
    <w:p>
      <w:pPr>
        <w:pStyle w:val="style20"/>
        <w:tabs>
          <w:tab w:val="right" w:leader="middleDot" w:pos="8304"/>
        </w:tabs>
        <w:spacing w:lineRule="auto" w:line="480"/>
        <w:ind w:left="0" w:leftChars="0"/>
        <w:jc w:val="both"/>
        <w:rPr>
          <w:rFonts w:cs="宋体" w:eastAsia="宋体"/>
          <w:spacing w:val="13"/>
          <w:sz w:val="30"/>
          <w:szCs w:val="30"/>
        </w:rPr>
      </w:pPr>
      <w:r>
        <w:rPr/>
        <w:fldChar w:fldCharType="begin"/>
      </w:r>
      <w:r>
        <w:instrText xml:space="preserve"> HYPERLINK \l "_Toc10530" </w:instrText>
      </w:r>
      <w:r>
        <w:rPr/>
        <w:fldChar w:fldCharType="separate"/>
      </w:r>
      <w:r>
        <w:rPr>
          <w:rFonts w:cs="黑体" w:eastAsia="黑体"/>
          <w:spacing w:val="13"/>
          <w:sz w:val="30"/>
          <w:szCs w:val="30"/>
          <w:lang w:eastAsia="zh-CN"/>
        </w:rPr>
        <w:t>应急救援预案</w:t>
      </w:r>
      <w:r>
        <w:rPr>
          <w:rFonts w:cs="黑体" w:eastAsia="黑体"/>
          <w:spacing w:val="13"/>
          <w:sz w:val="30"/>
          <w:szCs w:val="30"/>
        </w:rPr>
        <w:tab/>
      </w:r>
      <w:r>
        <w:rPr>
          <w:rFonts w:cs="黑体" w:eastAsia="黑体"/>
          <w:spacing w:val="13"/>
          <w:sz w:val="30"/>
          <w:szCs w:val="30"/>
        </w:rPr>
        <w:fldChar w:fldCharType="begin"/>
      </w:r>
      <w:r>
        <w:rPr>
          <w:rFonts w:cs="黑体" w:eastAsia="黑体"/>
          <w:spacing w:val="13"/>
          <w:sz w:val="30"/>
          <w:szCs w:val="30"/>
        </w:rPr>
        <w:instrText xml:space="preserve"> PAGEREF _Toc10530 \h </w:instrText>
      </w:r>
      <w:r>
        <w:rPr>
          <w:rFonts w:cs="黑体" w:eastAsia="黑体"/>
          <w:spacing w:val="13"/>
          <w:sz w:val="30"/>
          <w:szCs w:val="30"/>
        </w:rPr>
        <w:fldChar w:fldCharType="separate"/>
      </w:r>
      <w:r>
        <w:rPr>
          <w:rFonts w:cs="黑体" w:eastAsia="黑体"/>
          <w:spacing w:val="13"/>
          <w:sz w:val="30"/>
          <w:szCs w:val="30"/>
        </w:rPr>
        <w:t>6</w:t>
      </w:r>
      <w:r>
        <w:rPr>
          <w:rFonts w:cs="黑体" w:eastAsia="黑体"/>
          <w:spacing w:val="13"/>
          <w:sz w:val="30"/>
          <w:szCs w:val="30"/>
        </w:rPr>
        <w:fldChar w:fldCharType="end"/>
      </w:r>
      <w:r>
        <w:rPr/>
        <w:fldChar w:fldCharType="end"/>
      </w:r>
    </w:p>
    <w:p>
      <w:pPr>
        <w:pStyle w:val="style20"/>
        <w:tabs>
          <w:tab w:val="right" w:leader="middleDot" w:pos="8304"/>
        </w:tabs>
        <w:spacing w:lineRule="auto" w:line="480"/>
        <w:ind w:left="0" w:leftChars="0"/>
        <w:jc w:val="both"/>
        <w:rPr>
          <w:rFonts w:cs="宋体" w:eastAsia="宋体"/>
          <w:sz w:val="30"/>
          <w:szCs w:val="30"/>
        </w:rPr>
      </w:pPr>
      <w:r>
        <w:rPr/>
        <w:fldChar w:fldCharType="begin"/>
      </w:r>
      <w:r>
        <w:instrText xml:space="preserve"> HYPERLINK \l "_Toc24909" </w:instrText>
      </w:r>
      <w:r>
        <w:rPr/>
        <w:fldChar w:fldCharType="separate"/>
      </w:r>
      <w:r>
        <w:rPr>
          <w:rFonts w:cs="宋体" w:eastAsia="宋体"/>
          <w:bCs/>
          <w:sz w:val="30"/>
          <w:szCs w:val="30"/>
          <w:lang w:eastAsia="zh-CN"/>
        </w:rPr>
        <w:t>莱山区</w:t>
      </w:r>
      <w:r>
        <w:rPr>
          <w:rFonts w:cs="宋体" w:eastAsia="宋体" w:hint="eastAsia"/>
          <w:bCs/>
          <w:sz w:val="30"/>
          <w:szCs w:val="30"/>
          <w:lang w:eastAsia="zh-CN"/>
        </w:rPr>
        <w:t>黄海路</w:t>
      </w:r>
      <w:r>
        <w:rPr>
          <w:rFonts w:cs="宋体" w:eastAsia="宋体"/>
          <w:bCs/>
          <w:sz w:val="30"/>
          <w:szCs w:val="30"/>
          <w:lang w:eastAsia="zh-CN"/>
        </w:rPr>
        <w:t>街道生产安全事故</w:t>
      </w:r>
      <w:r>
        <w:rPr/>
        <w:fldChar w:fldCharType="end"/>
      </w:r>
      <w:r>
        <w:rPr/>
        <w:fldChar w:fldCharType="begin"/>
      </w:r>
      <w:r>
        <w:instrText xml:space="preserve"> HYPERLINK \l "_Toc772" </w:instrText>
      </w:r>
      <w:r>
        <w:rPr/>
        <w:fldChar w:fldCharType="separate"/>
      </w:r>
      <w:r>
        <w:rPr>
          <w:rFonts w:cs="宋体" w:eastAsia="宋体"/>
          <w:bCs/>
          <w:sz w:val="30"/>
          <w:szCs w:val="30"/>
          <w:lang w:eastAsia="zh-CN"/>
        </w:rPr>
        <w:t>综合预案</w:t>
      </w:r>
      <w:r>
        <w:rPr>
          <w:rFonts w:cs="宋体" w:eastAsia="宋体"/>
          <w:sz w:val="30"/>
          <w:szCs w:val="30"/>
        </w:rPr>
        <w:tab/>
      </w:r>
      <w:r>
        <w:rPr>
          <w:rFonts w:cs="宋体" w:eastAsia="宋体"/>
          <w:sz w:val="30"/>
          <w:szCs w:val="30"/>
        </w:rPr>
        <w:fldChar w:fldCharType="begin"/>
      </w:r>
      <w:r>
        <w:rPr>
          <w:rFonts w:cs="宋体" w:eastAsia="宋体"/>
          <w:sz w:val="30"/>
          <w:szCs w:val="30"/>
        </w:rPr>
        <w:instrText xml:space="preserve"> PAGEREF _Toc772 \h </w:instrText>
      </w:r>
      <w:r>
        <w:rPr>
          <w:rFonts w:cs="宋体" w:eastAsia="宋体"/>
          <w:sz w:val="30"/>
          <w:szCs w:val="30"/>
        </w:rPr>
        <w:fldChar w:fldCharType="separate"/>
      </w:r>
      <w:r>
        <w:rPr>
          <w:rFonts w:cs="宋体" w:eastAsia="宋体"/>
          <w:sz w:val="30"/>
          <w:szCs w:val="30"/>
        </w:rPr>
        <w:t>6</w:t>
      </w:r>
      <w:r>
        <w:rPr>
          <w:rFonts w:cs="宋体" w:eastAsia="宋体"/>
          <w:sz w:val="30"/>
          <w:szCs w:val="30"/>
        </w:rPr>
        <w:fldChar w:fldCharType="end"/>
      </w:r>
      <w:r>
        <w:rPr/>
        <w:fldChar w:fldCharType="end"/>
      </w:r>
    </w:p>
    <w:p>
      <w:pPr>
        <w:pStyle w:val="style20"/>
        <w:tabs>
          <w:tab w:val="right" w:leader="middleDot" w:pos="8304"/>
        </w:tabs>
        <w:spacing w:lineRule="auto" w:line="480"/>
        <w:ind w:left="0" w:leftChars="0"/>
        <w:jc w:val="both"/>
        <w:rPr>
          <w:rFonts w:cs="宋体" w:eastAsia="宋体"/>
          <w:sz w:val="30"/>
          <w:szCs w:val="30"/>
        </w:rPr>
      </w:pPr>
      <w:r>
        <w:rPr/>
        <w:fldChar w:fldCharType="begin"/>
      </w:r>
      <w:r>
        <w:instrText xml:space="preserve"> HYPERLINK \l "_Toc12651" </w:instrText>
      </w:r>
      <w:r>
        <w:rPr/>
        <w:fldChar w:fldCharType="separate"/>
      </w:r>
      <w:r>
        <w:rPr>
          <w:rFonts w:cs="宋体" w:eastAsia="宋体"/>
          <w:bCs/>
          <w:sz w:val="30"/>
          <w:szCs w:val="30"/>
          <w:lang w:eastAsia="zh-CN"/>
        </w:rPr>
        <w:t>莱山区</w:t>
      </w:r>
      <w:r>
        <w:rPr>
          <w:rFonts w:cs="宋体" w:eastAsia="宋体" w:hint="eastAsia"/>
          <w:bCs/>
          <w:sz w:val="30"/>
          <w:szCs w:val="30"/>
          <w:lang w:eastAsia="zh-CN"/>
        </w:rPr>
        <w:t>黄海路</w:t>
      </w:r>
      <w:r>
        <w:rPr>
          <w:rFonts w:cs="宋体" w:eastAsia="宋体"/>
          <w:bCs/>
          <w:sz w:val="30"/>
          <w:szCs w:val="30"/>
          <w:lang w:eastAsia="zh-CN"/>
        </w:rPr>
        <w:t>街道危险化学品重特大事故</w:t>
      </w:r>
      <w:r>
        <w:rPr/>
        <w:fldChar w:fldCharType="end"/>
      </w:r>
      <w:r>
        <w:rPr/>
        <w:fldChar w:fldCharType="begin"/>
      </w:r>
      <w:r>
        <w:instrText xml:space="preserve"> HYPERLINK \l "_Toc21763" </w:instrText>
      </w:r>
      <w:r>
        <w:rPr/>
        <w:fldChar w:fldCharType="separate"/>
      </w:r>
      <w:r>
        <w:rPr>
          <w:rFonts w:cs="宋体" w:eastAsia="宋体"/>
          <w:bCs/>
          <w:sz w:val="30"/>
          <w:szCs w:val="30"/>
          <w:lang w:eastAsia="zh-CN"/>
        </w:rPr>
        <w:t>应急救援预案</w:t>
      </w:r>
      <w:r>
        <w:rPr>
          <w:rFonts w:cs="宋体" w:eastAsia="宋体"/>
          <w:sz w:val="30"/>
          <w:szCs w:val="30"/>
        </w:rPr>
        <w:tab/>
      </w:r>
      <w:r>
        <w:rPr>
          <w:rFonts w:cs="宋体" w:eastAsia="宋体"/>
          <w:sz w:val="30"/>
          <w:szCs w:val="30"/>
        </w:rPr>
        <w:fldChar w:fldCharType="begin"/>
      </w:r>
      <w:r>
        <w:rPr>
          <w:rFonts w:cs="宋体" w:eastAsia="宋体"/>
          <w:sz w:val="30"/>
          <w:szCs w:val="30"/>
        </w:rPr>
        <w:instrText xml:space="preserve"> PAGEREF _Toc21763 \h </w:instrText>
      </w:r>
      <w:r>
        <w:rPr>
          <w:rFonts w:cs="宋体" w:eastAsia="宋体"/>
          <w:sz w:val="30"/>
          <w:szCs w:val="30"/>
        </w:rPr>
        <w:fldChar w:fldCharType="separate"/>
      </w:r>
      <w:r>
        <w:rPr>
          <w:rFonts w:cs="宋体" w:eastAsia="宋体"/>
          <w:sz w:val="30"/>
          <w:szCs w:val="30"/>
        </w:rPr>
        <w:t>21</w:t>
      </w:r>
      <w:r>
        <w:rPr>
          <w:rFonts w:cs="宋体" w:eastAsia="宋体"/>
          <w:sz w:val="30"/>
          <w:szCs w:val="30"/>
        </w:rPr>
        <w:fldChar w:fldCharType="end"/>
      </w:r>
      <w:r>
        <w:rPr/>
        <w:fldChar w:fldCharType="end"/>
      </w:r>
    </w:p>
    <w:p>
      <w:pPr>
        <w:pStyle w:val="style20"/>
        <w:tabs>
          <w:tab w:val="right" w:leader="middleDot" w:pos="8304"/>
        </w:tabs>
        <w:spacing w:lineRule="auto" w:line="480"/>
        <w:ind w:left="0" w:leftChars="0"/>
        <w:jc w:val="both"/>
        <w:rPr>
          <w:rFonts w:cs="宋体" w:eastAsia="宋体"/>
          <w:sz w:val="30"/>
          <w:szCs w:val="30"/>
        </w:rPr>
      </w:pPr>
      <w:r>
        <w:rPr/>
        <w:fldChar w:fldCharType="begin"/>
      </w:r>
      <w:r>
        <w:instrText xml:space="preserve"> HYPERLINK \l "_Toc24964" </w:instrText>
      </w:r>
      <w:r>
        <w:rPr/>
        <w:fldChar w:fldCharType="separate"/>
      </w:r>
      <w:r>
        <w:rPr>
          <w:rFonts w:cs="宋体" w:eastAsia="宋体"/>
          <w:bCs/>
          <w:sz w:val="30"/>
          <w:szCs w:val="30"/>
          <w:lang w:eastAsia="zh-CN"/>
        </w:rPr>
        <w:t>莱山区</w:t>
      </w:r>
      <w:r>
        <w:rPr>
          <w:rFonts w:cs="宋体" w:eastAsia="宋体" w:hint="eastAsia"/>
          <w:bCs/>
          <w:sz w:val="30"/>
          <w:szCs w:val="30"/>
          <w:lang w:eastAsia="zh-CN"/>
        </w:rPr>
        <w:t>黄海路</w:t>
      </w:r>
      <w:r>
        <w:rPr>
          <w:rFonts w:cs="宋体" w:eastAsia="宋体"/>
          <w:bCs/>
          <w:sz w:val="30"/>
          <w:szCs w:val="30"/>
          <w:lang w:eastAsia="zh-CN"/>
        </w:rPr>
        <w:t>街道工商贸企业生产</w:t>
      </w:r>
      <w:r>
        <w:rPr/>
        <w:fldChar w:fldCharType="end"/>
      </w:r>
      <w:r>
        <w:rPr/>
        <w:fldChar w:fldCharType="begin"/>
      </w:r>
      <w:r>
        <w:instrText xml:space="preserve"> HYPERLINK \l "_Toc2840" </w:instrText>
      </w:r>
      <w:r>
        <w:rPr/>
        <w:fldChar w:fldCharType="separate"/>
      </w:r>
      <w:r>
        <w:rPr>
          <w:rFonts w:cs="宋体" w:eastAsia="宋体"/>
          <w:bCs/>
          <w:sz w:val="30"/>
          <w:szCs w:val="30"/>
          <w:lang w:eastAsia="zh-CN"/>
        </w:rPr>
        <w:t>安全事故应急救援预案</w:t>
      </w:r>
      <w:r>
        <w:rPr>
          <w:rFonts w:cs="宋体" w:eastAsia="宋体"/>
          <w:sz w:val="30"/>
          <w:szCs w:val="30"/>
        </w:rPr>
        <w:tab/>
      </w:r>
      <w:r>
        <w:rPr>
          <w:rFonts w:cs="宋体" w:eastAsia="宋体"/>
          <w:sz w:val="30"/>
          <w:szCs w:val="30"/>
        </w:rPr>
        <w:fldChar w:fldCharType="begin"/>
      </w:r>
      <w:r>
        <w:rPr>
          <w:rFonts w:cs="宋体" w:eastAsia="宋体"/>
          <w:sz w:val="30"/>
          <w:szCs w:val="30"/>
        </w:rPr>
        <w:instrText xml:space="preserve"> PAGEREF _Toc2840 \h </w:instrText>
      </w:r>
      <w:r>
        <w:rPr>
          <w:rFonts w:cs="宋体" w:eastAsia="宋体"/>
          <w:sz w:val="30"/>
          <w:szCs w:val="30"/>
        </w:rPr>
        <w:fldChar w:fldCharType="separate"/>
      </w:r>
      <w:r>
        <w:rPr>
          <w:rFonts w:cs="宋体" w:eastAsia="宋体"/>
          <w:sz w:val="30"/>
          <w:szCs w:val="30"/>
        </w:rPr>
        <w:t>35</w:t>
      </w:r>
      <w:r>
        <w:rPr>
          <w:rFonts w:cs="宋体" w:eastAsia="宋体"/>
          <w:sz w:val="30"/>
          <w:szCs w:val="30"/>
        </w:rPr>
        <w:fldChar w:fldCharType="end"/>
      </w:r>
      <w:r>
        <w:rPr/>
        <w:fldChar w:fldCharType="end"/>
      </w:r>
    </w:p>
    <w:p>
      <w:pPr>
        <w:pStyle w:val="style20"/>
        <w:tabs>
          <w:tab w:val="right" w:leader="middleDot" w:pos="8304"/>
        </w:tabs>
        <w:spacing w:lineRule="auto" w:line="480"/>
        <w:ind w:left="0" w:leftChars="0"/>
        <w:jc w:val="both"/>
        <w:rPr>
          <w:rFonts w:cs="宋体" w:eastAsia="宋体"/>
          <w:sz w:val="30"/>
          <w:szCs w:val="30"/>
        </w:rPr>
      </w:pPr>
      <w:r>
        <w:rPr/>
        <w:fldChar w:fldCharType="begin"/>
      </w:r>
      <w:r>
        <w:instrText xml:space="preserve"> HYPERLINK \l "_Toc16968" </w:instrText>
      </w:r>
      <w:r>
        <w:rPr/>
        <w:fldChar w:fldCharType="separate"/>
      </w:r>
      <w:r>
        <w:rPr>
          <w:rFonts w:cs="宋体" w:eastAsia="宋体"/>
          <w:bCs/>
          <w:sz w:val="30"/>
          <w:szCs w:val="30"/>
          <w:lang w:eastAsia="zh-CN"/>
        </w:rPr>
        <w:t>莱山区</w:t>
      </w:r>
      <w:r>
        <w:rPr>
          <w:rFonts w:cs="宋体" w:eastAsia="宋体" w:hint="eastAsia"/>
          <w:bCs/>
          <w:sz w:val="30"/>
          <w:szCs w:val="30"/>
          <w:lang w:eastAsia="zh-CN"/>
        </w:rPr>
        <w:t>黄海路</w:t>
      </w:r>
      <w:r>
        <w:rPr>
          <w:rFonts w:cs="宋体" w:eastAsia="宋体"/>
          <w:bCs/>
          <w:sz w:val="30"/>
          <w:szCs w:val="30"/>
          <w:lang w:eastAsia="zh-CN"/>
        </w:rPr>
        <w:t>街道重特大火灾事故</w:t>
      </w:r>
      <w:r>
        <w:rPr/>
        <w:fldChar w:fldCharType="end"/>
      </w:r>
      <w:r>
        <w:rPr/>
        <w:fldChar w:fldCharType="begin"/>
      </w:r>
      <w:r>
        <w:instrText xml:space="preserve"> HYPERLINK \l "_Toc23906" </w:instrText>
      </w:r>
      <w:r>
        <w:rPr/>
        <w:fldChar w:fldCharType="separate"/>
      </w:r>
      <w:r>
        <w:rPr>
          <w:rFonts w:cs="宋体" w:eastAsia="宋体"/>
          <w:bCs/>
          <w:sz w:val="30"/>
          <w:szCs w:val="30"/>
          <w:lang w:eastAsia="zh-CN"/>
        </w:rPr>
        <w:t>应急救援预案</w:t>
      </w:r>
      <w:r>
        <w:rPr>
          <w:rFonts w:cs="宋体" w:eastAsia="宋体"/>
          <w:sz w:val="30"/>
          <w:szCs w:val="30"/>
        </w:rPr>
        <w:tab/>
      </w:r>
      <w:r>
        <w:rPr>
          <w:rFonts w:cs="宋体" w:eastAsia="宋体"/>
          <w:sz w:val="30"/>
          <w:szCs w:val="30"/>
        </w:rPr>
        <w:fldChar w:fldCharType="begin"/>
      </w:r>
      <w:r>
        <w:rPr>
          <w:rFonts w:cs="宋体" w:eastAsia="宋体"/>
          <w:sz w:val="30"/>
          <w:szCs w:val="30"/>
        </w:rPr>
        <w:instrText xml:space="preserve"> PAGEREF _Toc23906 \h </w:instrText>
      </w:r>
      <w:r>
        <w:rPr>
          <w:rFonts w:cs="宋体" w:eastAsia="宋体"/>
          <w:sz w:val="30"/>
          <w:szCs w:val="30"/>
        </w:rPr>
        <w:fldChar w:fldCharType="separate"/>
      </w:r>
      <w:r>
        <w:rPr>
          <w:rFonts w:cs="宋体" w:eastAsia="宋体"/>
          <w:sz w:val="30"/>
          <w:szCs w:val="30"/>
        </w:rPr>
        <w:t>47</w:t>
      </w:r>
      <w:r>
        <w:rPr>
          <w:rFonts w:cs="宋体" w:eastAsia="宋体"/>
          <w:sz w:val="30"/>
          <w:szCs w:val="30"/>
        </w:rPr>
        <w:fldChar w:fldCharType="end"/>
      </w:r>
      <w:r>
        <w:rPr/>
        <w:fldChar w:fldCharType="end"/>
      </w:r>
    </w:p>
    <w:p>
      <w:pPr>
        <w:pStyle w:val="style20"/>
        <w:tabs>
          <w:tab w:val="right" w:leader="middleDot" w:pos="8304"/>
        </w:tabs>
        <w:spacing w:lineRule="auto" w:line="480"/>
        <w:ind w:left="0" w:leftChars="0"/>
        <w:jc w:val="both"/>
        <w:rPr>
          <w:rFonts w:cs="宋体" w:eastAsia="宋体"/>
          <w:sz w:val="30"/>
          <w:szCs w:val="30"/>
        </w:rPr>
      </w:pPr>
      <w:r>
        <w:rPr/>
        <w:fldChar w:fldCharType="begin"/>
      </w:r>
      <w:r>
        <w:instrText xml:space="preserve"> HYPERLINK \l "_Toc29892" </w:instrText>
      </w:r>
      <w:r>
        <w:rPr/>
        <w:fldChar w:fldCharType="separate"/>
      </w:r>
      <w:r>
        <w:rPr>
          <w:rFonts w:cs="宋体" w:eastAsia="宋体"/>
          <w:bCs/>
          <w:sz w:val="30"/>
          <w:szCs w:val="30"/>
          <w:lang w:eastAsia="zh-CN"/>
        </w:rPr>
        <w:t>莱山区</w:t>
      </w:r>
      <w:r>
        <w:rPr>
          <w:rFonts w:cs="宋体" w:eastAsia="宋体" w:hint="eastAsia"/>
          <w:bCs/>
          <w:sz w:val="30"/>
          <w:szCs w:val="30"/>
          <w:lang w:eastAsia="zh-CN"/>
        </w:rPr>
        <w:t>黄海路</w:t>
      </w:r>
      <w:r>
        <w:rPr>
          <w:rFonts w:cs="宋体" w:eastAsia="宋体"/>
          <w:bCs/>
          <w:sz w:val="30"/>
          <w:szCs w:val="30"/>
          <w:lang w:eastAsia="zh-CN"/>
        </w:rPr>
        <w:t>街道特种设备事故</w:t>
      </w:r>
      <w:r>
        <w:rPr/>
        <w:fldChar w:fldCharType="end"/>
      </w:r>
      <w:r>
        <w:rPr/>
        <w:fldChar w:fldCharType="begin"/>
      </w:r>
      <w:r>
        <w:instrText xml:space="preserve"> HYPERLINK \l "_Toc13439" </w:instrText>
      </w:r>
      <w:r>
        <w:rPr/>
        <w:fldChar w:fldCharType="separate"/>
      </w:r>
      <w:r>
        <w:rPr>
          <w:rFonts w:cs="宋体" w:eastAsia="宋体"/>
          <w:bCs/>
          <w:sz w:val="30"/>
          <w:szCs w:val="30"/>
          <w:lang w:eastAsia="zh-CN"/>
        </w:rPr>
        <w:t>应急救援预案</w:t>
      </w:r>
      <w:r>
        <w:rPr>
          <w:rFonts w:cs="宋体" w:eastAsia="宋体"/>
          <w:sz w:val="30"/>
          <w:szCs w:val="30"/>
        </w:rPr>
        <w:tab/>
      </w:r>
      <w:r>
        <w:rPr>
          <w:rFonts w:cs="宋体" w:eastAsia="宋体"/>
          <w:sz w:val="30"/>
          <w:szCs w:val="30"/>
        </w:rPr>
        <w:fldChar w:fldCharType="begin"/>
      </w:r>
      <w:r>
        <w:rPr>
          <w:rFonts w:cs="宋体" w:eastAsia="宋体"/>
          <w:sz w:val="30"/>
          <w:szCs w:val="30"/>
        </w:rPr>
        <w:instrText xml:space="preserve"> PAGEREF _Toc13439 \h </w:instrText>
      </w:r>
      <w:r>
        <w:rPr>
          <w:rFonts w:cs="宋体" w:eastAsia="宋体"/>
          <w:sz w:val="30"/>
          <w:szCs w:val="30"/>
        </w:rPr>
        <w:fldChar w:fldCharType="separate"/>
      </w:r>
      <w:r>
        <w:rPr>
          <w:rFonts w:cs="宋体" w:eastAsia="宋体"/>
          <w:sz w:val="30"/>
          <w:szCs w:val="30"/>
        </w:rPr>
        <w:t>59</w:t>
      </w:r>
      <w:r>
        <w:rPr>
          <w:rFonts w:cs="宋体" w:eastAsia="宋体"/>
          <w:sz w:val="30"/>
          <w:szCs w:val="30"/>
        </w:rPr>
        <w:fldChar w:fldCharType="end"/>
      </w:r>
      <w:r>
        <w:rPr/>
        <w:fldChar w:fldCharType="end"/>
      </w:r>
    </w:p>
    <w:p>
      <w:pPr>
        <w:pStyle w:val="style20"/>
        <w:tabs>
          <w:tab w:val="right" w:leader="middleDot" w:pos="8304"/>
        </w:tabs>
        <w:spacing w:lineRule="auto" w:line="480"/>
        <w:ind w:left="0" w:leftChars="0"/>
        <w:jc w:val="both"/>
        <w:rPr>
          <w:rFonts w:cs="宋体" w:eastAsia="宋体"/>
          <w:sz w:val="30"/>
          <w:szCs w:val="30"/>
        </w:rPr>
      </w:pPr>
      <w:r>
        <w:rPr/>
        <w:fldChar w:fldCharType="begin"/>
      </w:r>
      <w:r>
        <w:instrText xml:space="preserve"> HYPERLINK \l "_Toc25560" </w:instrText>
      </w:r>
      <w:r>
        <w:rPr/>
        <w:fldChar w:fldCharType="separate"/>
      </w:r>
      <w:r>
        <w:rPr>
          <w:rFonts w:cs="宋体" w:eastAsia="宋体"/>
          <w:bCs/>
          <w:sz w:val="30"/>
          <w:szCs w:val="30"/>
          <w:lang w:eastAsia="zh-CN"/>
        </w:rPr>
        <w:t>莱山区</w:t>
      </w:r>
      <w:r>
        <w:rPr>
          <w:rFonts w:cs="宋体" w:eastAsia="宋体" w:hint="eastAsia"/>
          <w:bCs/>
          <w:sz w:val="30"/>
          <w:szCs w:val="30"/>
          <w:lang w:eastAsia="zh-CN"/>
        </w:rPr>
        <w:t>黄海路</w:t>
      </w:r>
      <w:r>
        <w:rPr>
          <w:rFonts w:cs="宋体" w:eastAsia="宋体"/>
          <w:bCs/>
          <w:sz w:val="30"/>
          <w:szCs w:val="30"/>
          <w:lang w:eastAsia="zh-CN"/>
        </w:rPr>
        <w:t>街道烟花爆竹事故</w:t>
      </w:r>
      <w:r>
        <w:rPr/>
        <w:fldChar w:fldCharType="end"/>
      </w:r>
      <w:r>
        <w:rPr/>
        <w:fldChar w:fldCharType="begin"/>
      </w:r>
      <w:r>
        <w:instrText xml:space="preserve"> HYPERLINK \l "_Toc18848" </w:instrText>
      </w:r>
      <w:r>
        <w:rPr/>
        <w:fldChar w:fldCharType="separate"/>
      </w:r>
      <w:r>
        <w:rPr>
          <w:rFonts w:cs="宋体" w:eastAsia="宋体"/>
          <w:bCs/>
          <w:sz w:val="30"/>
          <w:szCs w:val="30"/>
          <w:lang w:eastAsia="zh-CN"/>
        </w:rPr>
        <w:t>应急救援预案</w:t>
      </w:r>
      <w:r>
        <w:rPr>
          <w:rFonts w:cs="宋体" w:eastAsia="宋体"/>
          <w:sz w:val="30"/>
          <w:szCs w:val="30"/>
        </w:rPr>
        <w:tab/>
      </w:r>
      <w:r>
        <w:rPr>
          <w:rFonts w:cs="宋体" w:eastAsia="宋体"/>
          <w:sz w:val="30"/>
          <w:szCs w:val="30"/>
        </w:rPr>
        <w:fldChar w:fldCharType="begin"/>
      </w:r>
      <w:r>
        <w:rPr>
          <w:rFonts w:cs="宋体" w:eastAsia="宋体"/>
          <w:sz w:val="30"/>
          <w:szCs w:val="30"/>
        </w:rPr>
        <w:instrText xml:space="preserve"> PAGEREF _Toc18848 \h </w:instrText>
      </w:r>
      <w:r>
        <w:rPr>
          <w:rFonts w:cs="宋体" w:eastAsia="宋体"/>
          <w:sz w:val="30"/>
          <w:szCs w:val="30"/>
        </w:rPr>
        <w:fldChar w:fldCharType="separate"/>
      </w:r>
      <w:r>
        <w:rPr>
          <w:rFonts w:cs="宋体" w:eastAsia="宋体"/>
          <w:sz w:val="30"/>
          <w:szCs w:val="30"/>
        </w:rPr>
        <w:t>71</w:t>
      </w:r>
      <w:r>
        <w:rPr>
          <w:rFonts w:cs="宋体" w:eastAsia="宋体"/>
          <w:sz w:val="30"/>
          <w:szCs w:val="30"/>
        </w:rPr>
        <w:fldChar w:fldCharType="end"/>
      </w:r>
      <w:r>
        <w:rPr/>
        <w:fldChar w:fldCharType="end"/>
      </w:r>
    </w:p>
    <w:p>
      <w:pPr>
        <w:pStyle w:val="style20"/>
        <w:tabs>
          <w:tab w:val="right" w:leader="middleDot" w:pos="8304"/>
        </w:tabs>
        <w:spacing w:lineRule="auto" w:line="480"/>
        <w:ind w:left="0" w:leftChars="0"/>
        <w:jc w:val="both"/>
        <w:rPr/>
      </w:pPr>
      <w:r>
        <w:rPr/>
        <w:fldChar w:fldCharType="begin"/>
      </w:r>
      <w:r>
        <w:instrText xml:space="preserve"> HYPERLINK \l "_Toc15995" </w:instrText>
      </w:r>
      <w:r>
        <w:rPr/>
        <w:fldChar w:fldCharType="separate"/>
      </w:r>
      <w:r>
        <w:rPr>
          <w:rFonts w:cs="宋体" w:eastAsia="宋体"/>
          <w:bCs/>
          <w:sz w:val="30"/>
          <w:szCs w:val="30"/>
          <w:lang w:eastAsia="zh-CN"/>
        </w:rPr>
        <w:t>莱山区</w:t>
      </w:r>
      <w:r>
        <w:rPr>
          <w:rFonts w:cs="宋体" w:eastAsia="宋体" w:hint="eastAsia"/>
          <w:bCs/>
          <w:sz w:val="30"/>
          <w:szCs w:val="30"/>
          <w:lang w:eastAsia="zh-CN"/>
        </w:rPr>
        <w:t>黄海路</w:t>
      </w:r>
      <w:r>
        <w:rPr>
          <w:rFonts w:cs="宋体" w:eastAsia="宋体"/>
          <w:bCs/>
          <w:sz w:val="30"/>
          <w:szCs w:val="30"/>
          <w:lang w:eastAsia="zh-CN"/>
        </w:rPr>
        <w:t>街道防汛抗旱防台风</w:t>
      </w:r>
      <w:r>
        <w:rPr/>
        <w:fldChar w:fldCharType="end"/>
      </w:r>
      <w:r>
        <w:rPr/>
        <w:fldChar w:fldCharType="begin"/>
      </w:r>
      <w:r>
        <w:instrText xml:space="preserve"> HYPERLINK \l "_Toc10307" </w:instrText>
      </w:r>
      <w:r>
        <w:rPr/>
        <w:fldChar w:fldCharType="separate"/>
      </w:r>
      <w:r>
        <w:rPr>
          <w:rFonts w:cs="宋体" w:eastAsia="宋体"/>
          <w:bCs/>
          <w:sz w:val="30"/>
          <w:szCs w:val="30"/>
          <w:lang w:eastAsia="zh-CN"/>
        </w:rPr>
        <w:t>应急救援预案</w:t>
      </w:r>
      <w:r>
        <w:rPr>
          <w:rFonts w:cs="宋体" w:eastAsia="宋体"/>
          <w:sz w:val="30"/>
          <w:szCs w:val="30"/>
        </w:rPr>
        <w:tab/>
      </w:r>
      <w:r>
        <w:rPr>
          <w:rFonts w:cs="宋体" w:eastAsia="宋体"/>
          <w:sz w:val="30"/>
          <w:szCs w:val="30"/>
        </w:rPr>
        <w:fldChar w:fldCharType="begin"/>
      </w:r>
      <w:r>
        <w:rPr>
          <w:rFonts w:cs="宋体" w:eastAsia="宋体"/>
          <w:sz w:val="30"/>
          <w:szCs w:val="30"/>
        </w:rPr>
        <w:instrText xml:space="preserve"> PAGEREF _Toc10307 \h </w:instrText>
      </w:r>
      <w:r>
        <w:rPr>
          <w:rFonts w:cs="宋体" w:eastAsia="宋体"/>
          <w:sz w:val="30"/>
          <w:szCs w:val="30"/>
        </w:rPr>
        <w:fldChar w:fldCharType="separate"/>
      </w:r>
      <w:r>
        <w:rPr>
          <w:rFonts w:cs="宋体" w:eastAsia="宋体"/>
          <w:sz w:val="30"/>
          <w:szCs w:val="30"/>
        </w:rPr>
        <w:t>83</w:t>
      </w:r>
      <w:r>
        <w:rPr>
          <w:rFonts w:cs="宋体" w:eastAsia="宋体"/>
          <w:sz w:val="30"/>
          <w:szCs w:val="30"/>
        </w:rPr>
        <w:fldChar w:fldCharType="end"/>
      </w:r>
      <w:r>
        <w:rPr/>
        <w:fldChar w:fldCharType="end"/>
      </w:r>
    </w:p>
    <w:p>
      <w:pPr>
        <w:pStyle w:val="style20"/>
        <w:tabs>
          <w:tab w:val="right" w:leader="middleDot" w:pos="8304"/>
        </w:tabs>
        <w:spacing w:lineRule="auto" w:line="480"/>
        <w:ind w:left="0" w:leftChars="0"/>
        <w:jc w:val="both"/>
        <w:rPr>
          <w:rFonts w:cs="黑体" w:eastAsia="黑体"/>
          <w:spacing w:val="13"/>
          <w:sz w:val="30"/>
          <w:szCs w:val="30"/>
        </w:rPr>
      </w:pPr>
      <w:r>
        <w:rPr/>
        <w:fldChar w:fldCharType="begin"/>
      </w:r>
      <w:r>
        <w:instrText xml:space="preserve"> HYPERLINK \l "_Toc8461" </w:instrText>
      </w:r>
      <w:r>
        <w:rPr/>
        <w:fldChar w:fldCharType="separate"/>
      </w:r>
      <w:r>
        <w:rPr>
          <w:rFonts w:cs="黑体" w:eastAsia="黑体"/>
          <w:spacing w:val="13"/>
          <w:sz w:val="30"/>
          <w:szCs w:val="30"/>
          <w:lang w:eastAsia="zh-CN"/>
        </w:rPr>
        <w:t>附</w:t>
      </w:r>
      <w:r>
        <w:rPr>
          <w:rFonts w:cs="黑体" w:eastAsia="黑体"/>
          <w:spacing w:val="13"/>
          <w:sz w:val="30"/>
          <w:szCs w:val="30"/>
          <w:lang w:eastAsia="zh-CN"/>
        </w:rPr>
        <w:t xml:space="preserve"> </w:t>
      </w:r>
      <w:r>
        <w:rPr>
          <w:rFonts w:cs="黑体" w:eastAsia="黑体"/>
          <w:spacing w:val="13"/>
          <w:sz w:val="30"/>
          <w:szCs w:val="30"/>
          <w:lang w:eastAsia="zh-CN"/>
        </w:rPr>
        <w:t>件</w:t>
      </w:r>
      <w:r>
        <w:rPr>
          <w:rFonts w:cs="黑体" w:eastAsia="黑体"/>
          <w:spacing w:val="13"/>
          <w:sz w:val="30"/>
          <w:szCs w:val="30"/>
        </w:rPr>
        <w:tab/>
      </w:r>
      <w:r>
        <w:rPr>
          <w:rFonts w:cs="黑体" w:eastAsia="黑体"/>
          <w:spacing w:val="13"/>
          <w:sz w:val="30"/>
          <w:szCs w:val="30"/>
        </w:rPr>
        <w:fldChar w:fldCharType="begin"/>
      </w:r>
      <w:r>
        <w:rPr>
          <w:rFonts w:cs="黑体" w:eastAsia="黑体"/>
          <w:spacing w:val="13"/>
          <w:sz w:val="30"/>
          <w:szCs w:val="30"/>
        </w:rPr>
        <w:instrText xml:space="preserve"> PAGEREF _Toc8461 \h </w:instrText>
      </w:r>
      <w:r>
        <w:rPr>
          <w:rFonts w:cs="黑体" w:eastAsia="黑体"/>
          <w:spacing w:val="13"/>
          <w:sz w:val="30"/>
          <w:szCs w:val="30"/>
        </w:rPr>
        <w:fldChar w:fldCharType="separate"/>
      </w:r>
      <w:r>
        <w:rPr>
          <w:rFonts w:cs="黑体" w:eastAsia="黑体"/>
          <w:spacing w:val="13"/>
          <w:sz w:val="30"/>
          <w:szCs w:val="30"/>
        </w:rPr>
        <w:t>94</w:t>
      </w:r>
      <w:r>
        <w:rPr>
          <w:rFonts w:cs="黑体" w:eastAsia="黑体"/>
          <w:spacing w:val="13"/>
          <w:sz w:val="30"/>
          <w:szCs w:val="30"/>
        </w:rPr>
        <w:fldChar w:fldCharType="end"/>
      </w:r>
      <w:r>
        <w:rPr/>
        <w:fldChar w:fldCharType="end"/>
      </w:r>
    </w:p>
    <w:p>
      <w:pPr>
        <w:pStyle w:val="style20"/>
        <w:tabs>
          <w:tab w:val="right" w:leader="middleDot" w:pos="8304"/>
        </w:tabs>
        <w:spacing w:lineRule="auto" w:line="480"/>
        <w:ind w:left="0" w:leftChars="0"/>
        <w:jc w:val="both"/>
        <w:rPr>
          <w:rFonts w:cs="宋体" w:eastAsia="宋体"/>
          <w:spacing w:val="13"/>
          <w:sz w:val="30"/>
          <w:szCs w:val="30"/>
        </w:rPr>
      </w:pPr>
      <w:r>
        <w:rPr/>
        <w:fldChar w:fldCharType="begin"/>
      </w:r>
      <w:r>
        <w:instrText xml:space="preserve"> HYPERLINK \l "_Toc9914" </w:instrText>
      </w:r>
      <w:r>
        <w:rPr/>
        <w:fldChar w:fldCharType="separate"/>
      </w:r>
      <w:r>
        <w:rPr>
          <w:rFonts w:cs="宋体" w:eastAsia="宋体"/>
          <w:spacing w:val="13"/>
          <w:sz w:val="30"/>
          <w:szCs w:val="30"/>
          <w:lang w:eastAsia="zh-CN"/>
        </w:rPr>
        <w:t>附件</w:t>
      </w:r>
      <w:r>
        <w:rPr>
          <w:rFonts w:cs="宋体" w:eastAsia="宋体"/>
          <w:spacing w:val="13"/>
          <w:sz w:val="30"/>
          <w:szCs w:val="30"/>
          <w:lang w:eastAsia="zh-CN"/>
        </w:rPr>
        <w:t>1</w:t>
      </w:r>
      <w:r>
        <w:rPr>
          <w:rFonts w:cs="宋体" w:eastAsia="宋体"/>
          <w:spacing w:val="13"/>
          <w:sz w:val="30"/>
          <w:szCs w:val="30"/>
          <w:lang w:eastAsia="zh-CN"/>
        </w:rPr>
        <w:t>：</w:t>
      </w:r>
      <w:r>
        <w:rPr/>
        <w:fldChar w:fldCharType="end"/>
      </w:r>
      <w:r>
        <w:rPr/>
        <w:fldChar w:fldCharType="begin"/>
      </w:r>
      <w:r>
        <w:instrText xml:space="preserve"> HYPERLINK \l "_Toc20036" </w:instrText>
      </w:r>
      <w:r>
        <w:rPr/>
        <w:fldChar w:fldCharType="separate"/>
      </w:r>
      <w:r>
        <w:rPr>
          <w:rFonts w:cs="宋体" w:eastAsia="宋体"/>
          <w:spacing w:val="13"/>
          <w:sz w:val="30"/>
          <w:szCs w:val="30"/>
          <w:lang w:eastAsia="zh-CN"/>
        </w:rPr>
        <w:t>应急救援指挥中心及小组人员通讯录</w:t>
      </w:r>
      <w:r>
        <w:rPr>
          <w:rFonts w:cs="宋体" w:eastAsia="宋体"/>
          <w:spacing w:val="13"/>
          <w:sz w:val="30"/>
          <w:szCs w:val="30"/>
        </w:rPr>
        <w:tab/>
      </w:r>
      <w:r>
        <w:rPr>
          <w:rFonts w:cs="宋体" w:eastAsia="宋体"/>
          <w:spacing w:val="13"/>
          <w:sz w:val="30"/>
          <w:szCs w:val="30"/>
        </w:rPr>
        <w:fldChar w:fldCharType="begin"/>
      </w:r>
      <w:r>
        <w:rPr>
          <w:rFonts w:cs="宋体" w:eastAsia="宋体"/>
          <w:spacing w:val="13"/>
          <w:sz w:val="30"/>
          <w:szCs w:val="30"/>
        </w:rPr>
        <w:instrText xml:space="preserve"> PAGEREF _Toc20036 \h </w:instrText>
      </w:r>
      <w:r>
        <w:rPr>
          <w:rFonts w:cs="宋体" w:eastAsia="宋体"/>
          <w:spacing w:val="13"/>
          <w:sz w:val="30"/>
          <w:szCs w:val="30"/>
        </w:rPr>
        <w:fldChar w:fldCharType="separate"/>
      </w:r>
      <w:r>
        <w:rPr>
          <w:rFonts w:cs="宋体" w:eastAsia="宋体"/>
          <w:spacing w:val="13"/>
          <w:sz w:val="30"/>
          <w:szCs w:val="30"/>
        </w:rPr>
        <w:t>95</w:t>
      </w:r>
      <w:r>
        <w:rPr>
          <w:rFonts w:cs="宋体" w:eastAsia="宋体"/>
          <w:spacing w:val="13"/>
          <w:sz w:val="30"/>
          <w:szCs w:val="30"/>
        </w:rPr>
        <w:fldChar w:fldCharType="end"/>
      </w:r>
      <w:r>
        <w:rPr/>
        <w:fldChar w:fldCharType="end"/>
      </w:r>
    </w:p>
    <w:p>
      <w:pPr>
        <w:pStyle w:val="style20"/>
        <w:tabs>
          <w:tab w:val="right" w:leader="middleDot" w:pos="8304"/>
        </w:tabs>
        <w:spacing w:lineRule="auto" w:line="480"/>
        <w:ind w:left="0" w:leftChars="0"/>
        <w:jc w:val="both"/>
        <w:rPr>
          <w:rFonts w:cs="宋体" w:eastAsia="宋体"/>
          <w:spacing w:val="13"/>
          <w:sz w:val="30"/>
          <w:szCs w:val="30"/>
        </w:rPr>
      </w:pPr>
      <w:r>
        <w:rPr/>
        <w:fldChar w:fldCharType="begin"/>
      </w:r>
      <w:r>
        <w:instrText xml:space="preserve"> HYPERLINK \l "_Toc21477" </w:instrText>
      </w:r>
      <w:r>
        <w:rPr/>
        <w:fldChar w:fldCharType="separate"/>
      </w:r>
      <w:r>
        <w:rPr>
          <w:rFonts w:cs="宋体" w:eastAsia="宋体"/>
          <w:spacing w:val="13"/>
          <w:sz w:val="30"/>
          <w:szCs w:val="30"/>
          <w:lang w:eastAsia="zh-CN"/>
        </w:rPr>
        <w:t>附件</w:t>
      </w:r>
      <w:r>
        <w:rPr>
          <w:rFonts w:cs="宋体" w:eastAsia="宋体"/>
          <w:spacing w:val="13"/>
          <w:sz w:val="30"/>
          <w:szCs w:val="30"/>
          <w:lang w:eastAsia="zh-CN"/>
        </w:rPr>
        <w:t>2</w:t>
      </w:r>
      <w:r>
        <w:rPr>
          <w:rFonts w:cs="宋体" w:eastAsia="宋体"/>
          <w:spacing w:val="13"/>
          <w:sz w:val="30"/>
          <w:szCs w:val="30"/>
          <w:lang w:eastAsia="zh-CN"/>
        </w:rPr>
        <w:t>：</w:t>
      </w:r>
      <w:r>
        <w:rPr/>
        <w:fldChar w:fldCharType="end"/>
      </w:r>
      <w:r>
        <w:rPr/>
        <w:fldChar w:fldCharType="begin"/>
      </w:r>
      <w:r>
        <w:instrText xml:space="preserve"> HYPERLINK \l "_Toc7288" </w:instrText>
      </w:r>
      <w:r>
        <w:rPr/>
        <w:fldChar w:fldCharType="separate"/>
      </w:r>
      <w:r>
        <w:rPr>
          <w:rFonts w:cs="宋体" w:eastAsia="宋体"/>
          <w:spacing w:val="13"/>
          <w:sz w:val="30"/>
          <w:szCs w:val="30"/>
          <w:lang w:eastAsia="zh-CN"/>
        </w:rPr>
        <w:t>区、街道及各村（居）应急通讯录</w:t>
      </w:r>
      <w:r>
        <w:rPr>
          <w:rFonts w:cs="宋体" w:eastAsia="宋体"/>
          <w:spacing w:val="13"/>
          <w:sz w:val="30"/>
          <w:szCs w:val="30"/>
        </w:rPr>
        <w:tab/>
      </w:r>
      <w:r>
        <w:rPr>
          <w:rFonts w:cs="宋体" w:eastAsia="宋体"/>
          <w:spacing w:val="13"/>
          <w:sz w:val="30"/>
          <w:szCs w:val="30"/>
        </w:rPr>
        <w:fldChar w:fldCharType="begin"/>
      </w:r>
      <w:r>
        <w:rPr>
          <w:rFonts w:cs="宋体" w:eastAsia="宋体"/>
          <w:spacing w:val="13"/>
          <w:sz w:val="30"/>
          <w:szCs w:val="30"/>
        </w:rPr>
        <w:instrText xml:space="preserve"> PAGEREF _Toc7288 \h </w:instrText>
      </w:r>
      <w:r>
        <w:rPr>
          <w:rFonts w:cs="宋体" w:eastAsia="宋体"/>
          <w:spacing w:val="13"/>
          <w:sz w:val="30"/>
          <w:szCs w:val="30"/>
        </w:rPr>
        <w:fldChar w:fldCharType="separate"/>
      </w:r>
      <w:r>
        <w:rPr>
          <w:rFonts w:cs="宋体" w:eastAsia="宋体"/>
          <w:spacing w:val="13"/>
          <w:sz w:val="30"/>
          <w:szCs w:val="30"/>
        </w:rPr>
        <w:t>98</w:t>
      </w:r>
      <w:r>
        <w:rPr>
          <w:rFonts w:cs="宋体" w:eastAsia="宋体"/>
          <w:spacing w:val="13"/>
          <w:sz w:val="30"/>
          <w:szCs w:val="30"/>
        </w:rPr>
        <w:fldChar w:fldCharType="end"/>
      </w:r>
      <w:r>
        <w:rPr/>
        <w:fldChar w:fldCharType="end"/>
      </w:r>
    </w:p>
    <w:p>
      <w:pPr>
        <w:pStyle w:val="style20"/>
        <w:tabs>
          <w:tab w:val="right" w:leader="middleDot" w:pos="8304"/>
        </w:tabs>
        <w:spacing w:lineRule="auto" w:line="480"/>
        <w:ind w:left="0" w:leftChars="0"/>
        <w:jc w:val="both"/>
        <w:rPr>
          <w:rFonts w:cs="宋体" w:eastAsia="宋体"/>
          <w:spacing w:val="13"/>
          <w:sz w:val="30"/>
          <w:szCs w:val="30"/>
        </w:rPr>
      </w:pPr>
      <w:r>
        <w:rPr/>
        <w:fldChar w:fldCharType="begin"/>
      </w:r>
      <w:r>
        <w:instrText xml:space="preserve"> HYPERLINK \l "_Toc3020" </w:instrText>
      </w:r>
      <w:r>
        <w:rPr/>
        <w:fldChar w:fldCharType="separate"/>
      </w:r>
      <w:r>
        <w:rPr>
          <w:rFonts w:cs="宋体" w:eastAsia="宋体"/>
          <w:spacing w:val="13"/>
          <w:sz w:val="30"/>
          <w:szCs w:val="30"/>
          <w:lang w:eastAsia="zh-CN"/>
        </w:rPr>
        <w:t>附件</w:t>
      </w:r>
      <w:r>
        <w:rPr>
          <w:rFonts w:cs="宋体" w:eastAsia="宋体"/>
          <w:spacing w:val="13"/>
          <w:sz w:val="30"/>
          <w:szCs w:val="30"/>
          <w:lang w:eastAsia="zh-CN"/>
        </w:rPr>
        <w:t>3</w:t>
      </w:r>
      <w:r>
        <w:rPr>
          <w:rFonts w:cs="宋体" w:eastAsia="宋体"/>
          <w:spacing w:val="13"/>
          <w:sz w:val="30"/>
          <w:szCs w:val="30"/>
          <w:lang w:eastAsia="zh-CN"/>
        </w:rPr>
        <w:t>：</w:t>
      </w:r>
      <w:r>
        <w:rPr/>
        <w:fldChar w:fldCharType="end"/>
      </w:r>
      <w:r>
        <w:rPr/>
        <w:fldChar w:fldCharType="begin"/>
      </w:r>
      <w:r>
        <w:instrText xml:space="preserve"> HYPERLINK \l "_Toc8794" </w:instrText>
      </w:r>
      <w:r>
        <w:rPr/>
        <w:fldChar w:fldCharType="separate"/>
      </w:r>
      <w:r>
        <w:rPr>
          <w:rFonts w:cs="宋体" w:eastAsia="宋体"/>
          <w:spacing w:val="13"/>
          <w:sz w:val="30"/>
          <w:szCs w:val="30"/>
          <w:lang w:eastAsia="zh-CN"/>
        </w:rPr>
        <w:t>应急救援中的安全防护及注意事项</w:t>
      </w:r>
      <w:r>
        <w:rPr>
          <w:rFonts w:cs="宋体" w:eastAsia="宋体"/>
          <w:spacing w:val="13"/>
          <w:sz w:val="30"/>
          <w:szCs w:val="30"/>
        </w:rPr>
        <w:tab/>
      </w:r>
      <w:r>
        <w:rPr>
          <w:rFonts w:cs="宋体" w:eastAsia="宋体"/>
          <w:spacing w:val="13"/>
          <w:sz w:val="30"/>
          <w:szCs w:val="30"/>
        </w:rPr>
        <w:fldChar w:fldCharType="begin"/>
      </w:r>
      <w:r>
        <w:rPr>
          <w:rFonts w:cs="宋体" w:eastAsia="宋体"/>
          <w:spacing w:val="13"/>
          <w:sz w:val="30"/>
          <w:szCs w:val="30"/>
        </w:rPr>
        <w:instrText xml:space="preserve"> PAGEREF _Toc8794 \h </w:instrText>
      </w:r>
      <w:r>
        <w:rPr>
          <w:rFonts w:cs="宋体" w:eastAsia="宋体"/>
          <w:spacing w:val="13"/>
          <w:sz w:val="30"/>
          <w:szCs w:val="30"/>
        </w:rPr>
        <w:fldChar w:fldCharType="separate"/>
      </w:r>
      <w:r>
        <w:rPr>
          <w:rFonts w:cs="宋体" w:eastAsia="宋体"/>
          <w:spacing w:val="13"/>
          <w:sz w:val="30"/>
          <w:szCs w:val="30"/>
        </w:rPr>
        <w:t>99</w:t>
      </w:r>
      <w:r>
        <w:rPr>
          <w:rFonts w:cs="宋体" w:eastAsia="宋体"/>
          <w:spacing w:val="13"/>
          <w:sz w:val="30"/>
          <w:szCs w:val="30"/>
        </w:rPr>
        <w:fldChar w:fldCharType="end"/>
      </w:r>
      <w:r>
        <w:rPr/>
        <w:fldChar w:fldCharType="end"/>
      </w:r>
    </w:p>
    <w:p>
      <w:pPr>
        <w:pStyle w:val="style66"/>
        <w:spacing w:lineRule="exact" w:line="600"/>
        <w:ind w:right="85"/>
        <w:rPr/>
        <w:sectPr>
          <w:pgSz w:w="11910" w:h="16840" w:orient="portrait"/>
          <w:pgMar w:top="1440" w:right="1803" w:bottom="1440" w:left="1803" w:header="720" w:footer="720" w:gutter="0"/>
          <w:cols w:space="0"/>
        </w:sectPr>
      </w:pPr>
      <w:r>
        <w:rPr>
          <w:rFonts w:ascii="Calibri" w:hAnsi="Calibri"/>
          <w:spacing w:val="13"/>
        </w:rPr>
        <w:fldChar w:fldCharType="end"/>
      </w:r>
    </w:p>
    <w:bookmarkStart w:id="0" w:name="_Toc31260"/>
    <w:p>
      <w:pPr>
        <w:pStyle w:val="style1"/>
        <w:spacing w:lineRule="exact" w:line="600"/>
        <w:ind w:left="0"/>
        <w:jc w:val="center"/>
        <w:rPr>
          <w:rFonts w:ascii="黑体" w:cs="黑体" w:eastAsia="黑体" w:hAnsi="黑体"/>
          <w:b/>
          <w:bCs/>
          <w:lang w:eastAsia="zh-CN"/>
        </w:rPr>
      </w:pPr>
      <w:r>
        <w:rPr>
          <w:rFonts w:ascii="黑体" w:cs="黑体" w:eastAsia="黑体" w:hAnsi="黑体" w:hint="eastAsia"/>
          <w:b/>
          <w:bCs/>
          <w:lang w:eastAsia="zh-CN"/>
        </w:rPr>
        <w:t>应急组织</w:t>
      </w:r>
      <w:bookmarkEnd w:id="0"/>
    </w:p>
    <w:p>
      <w:pPr>
        <w:pStyle w:val="style0"/>
        <w:rPr>
          <w:lang w:eastAsia="zh-CN"/>
        </w:rPr>
      </w:pP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为规范黄海路街道生产安全事故应急响应和应急处置程序，完善应急救援体制机制，快速有效实施应急救援工作。根据街道实际，按照“党政同责、一岗双责、齐抓共管”的责任体系建设要求，应急救援指挥中心下设七个应急救援小组。</w:t>
      </w:r>
    </w:p>
    <w:p>
      <w:pPr>
        <w:pStyle w:val="style66"/>
        <w:spacing w:lineRule="exact" w:line="560"/>
        <w:ind w:left="0" w:firstLine="640" w:firstLineChars="200"/>
        <w:rPr>
          <w:rFonts w:ascii="黑体" w:cs="黑体" w:eastAsia="黑体" w:hAnsi="黑体"/>
          <w:lang w:eastAsia="zh-CN"/>
        </w:rPr>
      </w:pPr>
      <w:r>
        <w:rPr>
          <w:rFonts w:ascii="黑体" w:cs="黑体" w:eastAsia="黑体" w:hAnsi="黑体" w:hint="eastAsia"/>
          <w:lang w:eastAsia="zh-CN"/>
        </w:rPr>
        <w:t>1综合协调组</w:t>
      </w:r>
    </w:p>
    <w:tbl>
      <w:tblPr>
        <w:tblStyle w:val="style154"/>
        <w:tblW w:w="99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7"/>
        <w:gridCol w:w="1230"/>
        <w:gridCol w:w="5931"/>
      </w:tblGrid>
      <w:tr>
        <w:trPr>
          <w:trHeight w:val="624" w:hRule="atLeast"/>
          <w:jc w:val="center"/>
        </w:trPr>
        <w:tc>
          <w:tcPr>
            <w:tcW w:w="2837" w:type="dxa"/>
            <w:tcBorders/>
            <w:vAlign w:val="center"/>
          </w:tcPr>
          <w:p>
            <w:pPr>
              <w:pStyle w:val="style0"/>
              <w:jc w:val="right"/>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 xml:space="preserve">  组  长：</w:t>
            </w:r>
          </w:p>
        </w:tc>
        <w:tc>
          <w:tcPr>
            <w:tcW w:w="1230" w:type="dxa"/>
            <w:tcBorders/>
            <w:vAlign w:val="center"/>
          </w:tcPr>
          <w:p>
            <w:pPr>
              <w:pStyle w:val="style0"/>
              <w:widowControl/>
              <w:jc w:val="left"/>
              <w:textAlignment w:val="center"/>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唐建鑫</w:t>
            </w:r>
          </w:p>
        </w:tc>
        <w:tc>
          <w:tcPr>
            <w:tcW w:w="5931" w:type="dxa"/>
            <w:tcBorders/>
            <w:vAlign w:val="center"/>
          </w:tcPr>
          <w:p>
            <w:pPr>
              <w:pStyle w:val="style0"/>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街道党工委副书记、办事处主任</w:t>
            </w:r>
          </w:p>
        </w:tc>
      </w:tr>
      <w:tr>
        <w:tblPrEx/>
        <w:trPr>
          <w:trHeight w:val="624" w:hRule="atLeast"/>
          <w:jc w:val="center"/>
        </w:trPr>
        <w:tc>
          <w:tcPr>
            <w:tcW w:w="2837" w:type="dxa"/>
            <w:tcBorders/>
            <w:vAlign w:val="center"/>
          </w:tcPr>
          <w:p>
            <w:pPr>
              <w:pStyle w:val="style0"/>
              <w:jc w:val="right"/>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副组长：</w:t>
            </w:r>
          </w:p>
        </w:tc>
        <w:tc>
          <w:tcPr>
            <w:tcW w:w="1230" w:type="dxa"/>
            <w:tcBorders/>
            <w:vAlign w:val="center"/>
          </w:tcPr>
          <w:p>
            <w:pPr>
              <w:pStyle w:val="style0"/>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齐蓬怡</w:t>
            </w:r>
          </w:p>
        </w:tc>
        <w:tc>
          <w:tcPr>
            <w:tcW w:w="5931" w:type="dxa"/>
            <w:tcBorders/>
            <w:vAlign w:val="center"/>
          </w:tcPr>
          <w:p>
            <w:pPr>
              <w:pStyle w:val="style0"/>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街道应急管理服务中心主任</w:t>
            </w:r>
          </w:p>
        </w:tc>
      </w:tr>
      <w:tr>
        <w:tblPrEx/>
        <w:trPr>
          <w:trHeight w:val="624" w:hRule="atLeast"/>
          <w:jc w:val="center"/>
        </w:trPr>
        <w:tc>
          <w:tcPr>
            <w:tcW w:w="2837" w:type="dxa"/>
            <w:tcBorders/>
            <w:vAlign w:val="center"/>
          </w:tcPr>
          <w:p>
            <w:pPr>
              <w:pStyle w:val="style0"/>
              <w:jc w:val="right"/>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成  员：</w:t>
            </w:r>
          </w:p>
        </w:tc>
        <w:tc>
          <w:tcPr>
            <w:tcW w:w="7161" w:type="dxa"/>
            <w:gridSpan w:val="2"/>
            <w:tcBorders/>
            <w:vAlign w:val="center"/>
          </w:tcPr>
          <w:p>
            <w:pPr>
              <w:pStyle w:val="style0"/>
              <w:widowControl/>
              <w:jc w:val="left"/>
              <w:textAlignment w:val="center"/>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党政办公室全体成员</w:t>
            </w:r>
          </w:p>
        </w:tc>
      </w:tr>
    </w:tbl>
    <w:p>
      <w:pPr>
        <w:pStyle w:val="style0"/>
        <w:spacing w:lineRule="exact" w:line="560"/>
        <w:ind w:firstLine="640" w:firstLineChars="200"/>
        <w:jc w:val="both"/>
        <w:rPr>
          <w:rFonts w:eastAsia="宋体"/>
          <w:lang w:eastAsia="zh-CN"/>
        </w:rPr>
      </w:pPr>
      <w:r>
        <w:rPr>
          <w:rFonts w:ascii="黑体" w:cs="黑体" w:eastAsia="黑体" w:hAnsi="黑体" w:hint="eastAsia"/>
          <w:sz w:val="32"/>
          <w:szCs w:val="32"/>
          <w:lang w:eastAsia="zh-CN"/>
        </w:rPr>
        <w:t>2技术保障组</w:t>
      </w:r>
    </w:p>
    <w:p>
      <w:pPr>
        <w:pStyle w:val="style0"/>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由相关技术专家和事故单位技术负责人组成。</w:t>
      </w:r>
    </w:p>
    <w:p>
      <w:pPr>
        <w:pStyle w:val="style0"/>
        <w:spacing w:lineRule="exact" w:line="560"/>
        <w:ind w:firstLine="640" w:firstLineChars="200"/>
        <w:jc w:val="both"/>
        <w:rPr>
          <w:rFonts w:ascii="黑体" w:cs="黑体" w:eastAsia="黑体" w:hAnsi="黑体"/>
          <w:sz w:val="32"/>
          <w:szCs w:val="32"/>
          <w:lang w:eastAsia="zh-CN"/>
        </w:rPr>
      </w:pPr>
      <w:r>
        <w:rPr>
          <w:rFonts w:ascii="黑体" w:cs="黑体" w:eastAsia="黑体" w:hAnsi="黑体" w:hint="eastAsia"/>
          <w:sz w:val="32"/>
          <w:szCs w:val="32"/>
          <w:lang w:eastAsia="zh-CN"/>
        </w:rPr>
        <w:t>3警戒保卫组</w:t>
      </w:r>
    </w:p>
    <w:tbl>
      <w:tblPr>
        <w:tblStyle w:val="style154"/>
        <w:tblW w:w="100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7"/>
        <w:gridCol w:w="1259"/>
        <w:gridCol w:w="6000"/>
      </w:tblGrid>
      <w:tr>
        <w:trPr>
          <w:trHeight w:val="624" w:hRule="atLeast"/>
          <w:jc w:val="center"/>
        </w:trPr>
        <w:tc>
          <w:tcPr>
            <w:tcW w:w="2837" w:type="dxa"/>
            <w:tcBorders/>
            <w:vAlign w:val="center"/>
          </w:tcPr>
          <w:p>
            <w:pPr>
              <w:pStyle w:val="style0"/>
              <w:jc w:val="right"/>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 xml:space="preserve">  组  长：</w:t>
            </w:r>
          </w:p>
        </w:tc>
        <w:tc>
          <w:tcPr>
            <w:tcW w:w="1259" w:type="dxa"/>
            <w:tcBorders/>
            <w:vAlign w:val="center"/>
          </w:tcPr>
          <w:p>
            <w:pPr>
              <w:pStyle w:val="style0"/>
              <w:widowControl/>
              <w:jc w:val="left"/>
              <w:textAlignment w:val="center"/>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范</w:t>
            </w:r>
            <w:r>
              <w:rPr>
                <w:rFonts w:ascii="仿宋_GB2312" w:cs="仿宋_GB2312" w:eastAsia="仿宋_GB2312" w:hAnsi="仿宋_GB2312" w:hint="eastAsia"/>
                <w:spacing w:val="-2"/>
                <w:sz w:val="32"/>
                <w:szCs w:val="32"/>
                <w:lang w:eastAsia="zh-CN"/>
              </w:rPr>
              <w:t xml:space="preserve"> </w:t>
            </w:r>
            <w:r>
              <w:rPr>
                <w:rFonts w:ascii="仿宋_GB2312" w:cs="仿宋_GB2312" w:eastAsia="仿宋_GB2312" w:hAnsi="仿宋_GB2312"/>
                <w:spacing w:val="-2"/>
                <w:sz w:val="32"/>
                <w:szCs w:val="32"/>
                <w:lang w:eastAsia="zh-CN"/>
              </w:rPr>
              <w:t xml:space="preserve"> </w:t>
            </w:r>
            <w:r>
              <w:rPr>
                <w:rFonts w:ascii="仿宋_GB2312" w:cs="仿宋_GB2312" w:eastAsia="仿宋_GB2312" w:hAnsi="仿宋_GB2312" w:hint="eastAsia"/>
                <w:spacing w:val="-2"/>
                <w:sz w:val="32"/>
                <w:szCs w:val="32"/>
                <w:lang w:eastAsia="zh-CN"/>
              </w:rPr>
              <w:t>斌</w:t>
            </w:r>
          </w:p>
        </w:tc>
        <w:tc>
          <w:tcPr>
            <w:tcW w:w="6000" w:type="dxa"/>
            <w:tcBorders/>
            <w:vAlign w:val="center"/>
          </w:tcPr>
          <w:p>
            <w:pPr>
              <w:pStyle w:val="style0"/>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街道党工委副书记、政协委员联络室主任</w:t>
            </w:r>
          </w:p>
        </w:tc>
      </w:tr>
      <w:tr>
        <w:tblPrEx/>
        <w:trPr>
          <w:trHeight w:val="624" w:hRule="atLeast"/>
          <w:jc w:val="center"/>
        </w:trPr>
        <w:tc>
          <w:tcPr>
            <w:tcW w:w="2837" w:type="dxa"/>
            <w:tcBorders/>
            <w:vAlign w:val="center"/>
          </w:tcPr>
          <w:p>
            <w:pPr>
              <w:pStyle w:val="style0"/>
              <w:jc w:val="right"/>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副组长：</w:t>
            </w:r>
          </w:p>
        </w:tc>
        <w:tc>
          <w:tcPr>
            <w:tcW w:w="1259" w:type="dxa"/>
            <w:tcBorders/>
            <w:vAlign w:val="center"/>
          </w:tcPr>
          <w:p>
            <w:pPr>
              <w:pStyle w:val="style0"/>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初春咏</w:t>
            </w:r>
          </w:p>
        </w:tc>
        <w:tc>
          <w:tcPr>
            <w:tcW w:w="6000" w:type="dxa"/>
            <w:tcBorders/>
            <w:vAlign w:val="center"/>
          </w:tcPr>
          <w:p>
            <w:pPr>
              <w:pStyle w:val="style0"/>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街道综合治理中心主任</w:t>
            </w:r>
          </w:p>
        </w:tc>
      </w:tr>
      <w:tr>
        <w:tblPrEx/>
        <w:trPr>
          <w:trHeight w:val="624" w:hRule="atLeast"/>
          <w:jc w:val="center"/>
        </w:trPr>
        <w:tc>
          <w:tcPr>
            <w:tcW w:w="2837" w:type="dxa"/>
            <w:tcBorders/>
            <w:vAlign w:val="center"/>
          </w:tcPr>
          <w:p>
            <w:pPr>
              <w:pStyle w:val="style0"/>
              <w:jc w:val="right"/>
              <w:rPr>
                <w:rFonts w:ascii="仿宋_GB2312" w:cs="仿宋_GB2312" w:eastAsia="仿宋_GB2312" w:hAnsi="仿宋_GB2312"/>
                <w:color w:val="36363d"/>
                <w:spacing w:val="-2"/>
                <w:sz w:val="32"/>
                <w:szCs w:val="32"/>
                <w:lang w:eastAsia="zh-CN"/>
              </w:rPr>
            </w:pPr>
          </w:p>
        </w:tc>
        <w:tc>
          <w:tcPr>
            <w:tcW w:w="1259" w:type="dxa"/>
            <w:tcBorders/>
            <w:shd w:val="clear" w:color="auto" w:fill="auto"/>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纪胜春</w:t>
            </w:r>
          </w:p>
        </w:tc>
        <w:tc>
          <w:tcPr>
            <w:tcW w:w="6000" w:type="dxa"/>
            <w:tcBorders/>
            <w:shd w:val="clear" w:color="auto" w:fill="auto"/>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黄海派出所所长</w:t>
            </w:r>
          </w:p>
        </w:tc>
      </w:tr>
      <w:tr>
        <w:tblPrEx/>
        <w:trPr>
          <w:trHeight w:val="624" w:hRule="atLeast"/>
          <w:jc w:val="center"/>
        </w:trPr>
        <w:tc>
          <w:tcPr>
            <w:tcW w:w="2837" w:type="dxa"/>
            <w:tcBorders/>
            <w:vAlign w:val="center"/>
          </w:tcPr>
          <w:p>
            <w:pPr>
              <w:pStyle w:val="style0"/>
              <w:jc w:val="right"/>
              <w:rPr>
                <w:rFonts w:ascii="仿宋_GB2312" w:cs="仿宋_GB2312" w:eastAsia="仿宋_GB2312" w:hAnsi="仿宋_GB2312"/>
                <w:color w:val="36363d"/>
                <w:spacing w:val="-2"/>
                <w:sz w:val="32"/>
                <w:szCs w:val="32"/>
                <w:lang w:eastAsia="zh-CN"/>
              </w:rPr>
            </w:pPr>
          </w:p>
        </w:tc>
        <w:tc>
          <w:tcPr>
            <w:tcW w:w="1259" w:type="dxa"/>
            <w:tcBorders/>
            <w:shd w:val="clear" w:color="auto" w:fill="auto"/>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王  锷</w:t>
            </w:r>
          </w:p>
        </w:tc>
        <w:tc>
          <w:tcPr>
            <w:tcW w:w="6000" w:type="dxa"/>
            <w:tcBorders/>
            <w:shd w:val="clear" w:color="auto" w:fill="auto"/>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清泉边防派出所所长</w:t>
            </w:r>
          </w:p>
        </w:tc>
      </w:tr>
      <w:tr>
        <w:tblPrEx/>
        <w:trPr>
          <w:trHeight w:val="624" w:hRule="atLeast"/>
          <w:jc w:val="center"/>
        </w:trPr>
        <w:tc>
          <w:tcPr>
            <w:tcW w:w="2837" w:type="dxa"/>
            <w:tcBorders/>
            <w:vAlign w:val="center"/>
          </w:tcPr>
          <w:p>
            <w:pPr>
              <w:pStyle w:val="style0"/>
              <w:jc w:val="right"/>
              <w:rPr>
                <w:rFonts w:ascii="仿宋_GB2312" w:cs="仿宋_GB2312" w:eastAsia="仿宋_GB2312" w:hAnsi="仿宋_GB2312"/>
                <w:color w:val="36363d"/>
                <w:spacing w:val="-2"/>
                <w:sz w:val="32"/>
                <w:szCs w:val="32"/>
                <w:lang w:eastAsia="zh-CN"/>
              </w:rPr>
            </w:pPr>
          </w:p>
        </w:tc>
        <w:tc>
          <w:tcPr>
            <w:tcW w:w="1259" w:type="dxa"/>
            <w:tcBorders/>
            <w:shd w:val="clear" w:color="auto" w:fill="auto"/>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薛远志</w:t>
            </w:r>
          </w:p>
        </w:tc>
        <w:tc>
          <w:tcPr>
            <w:tcW w:w="6000" w:type="dxa"/>
            <w:tcBorders/>
            <w:shd w:val="clear" w:color="auto" w:fill="auto"/>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望海派出所所长</w:t>
            </w:r>
          </w:p>
        </w:tc>
      </w:tr>
      <w:tr>
        <w:tblPrEx/>
        <w:trPr>
          <w:trHeight w:val="624" w:hRule="atLeast"/>
          <w:jc w:val="center"/>
        </w:trPr>
        <w:tc>
          <w:tcPr>
            <w:tcW w:w="2837" w:type="dxa"/>
            <w:tcBorders/>
            <w:vAlign w:val="center"/>
          </w:tcPr>
          <w:p>
            <w:pPr>
              <w:pStyle w:val="style0"/>
              <w:jc w:val="right"/>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成  员：</w:t>
            </w:r>
          </w:p>
        </w:tc>
        <w:tc>
          <w:tcPr>
            <w:tcW w:w="7259" w:type="dxa"/>
            <w:gridSpan w:val="2"/>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综合治理中心全体成员</w:t>
            </w:r>
          </w:p>
        </w:tc>
      </w:tr>
    </w:tbl>
    <w:p>
      <w:pPr>
        <w:pStyle w:val="style0"/>
        <w:spacing w:lineRule="exact" w:line="560"/>
        <w:ind w:firstLine="640" w:firstLineChars="200"/>
        <w:jc w:val="both"/>
        <w:rPr>
          <w:rFonts w:ascii="黑体" w:cs="黑体" w:eastAsia="黑体" w:hAnsi="黑体"/>
          <w:color w:val="36363d"/>
          <w:sz w:val="32"/>
          <w:szCs w:val="32"/>
          <w:lang w:eastAsia="zh-CN"/>
        </w:rPr>
      </w:pPr>
      <w:r>
        <w:rPr>
          <w:rFonts w:ascii="黑体" w:cs="黑体" w:eastAsia="黑体" w:hAnsi="黑体" w:hint="eastAsia"/>
          <w:color w:val="36363d"/>
          <w:sz w:val="32"/>
          <w:szCs w:val="32"/>
          <w:lang w:eastAsia="zh-CN"/>
        </w:rPr>
        <w:t>4抢险救灾组</w:t>
      </w:r>
    </w:p>
    <w:tbl>
      <w:tblPr>
        <w:tblStyle w:val="style154"/>
        <w:tblW w:w="98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7"/>
        <w:gridCol w:w="1214"/>
        <w:gridCol w:w="5834"/>
      </w:tblGrid>
      <w:tr>
        <w:trPr>
          <w:trHeight w:val="624" w:hRule="atLeast"/>
          <w:jc w:val="center"/>
        </w:trPr>
        <w:tc>
          <w:tcPr>
            <w:tcW w:w="2837" w:type="dxa"/>
            <w:tcBorders/>
            <w:vAlign w:val="center"/>
          </w:tcPr>
          <w:p>
            <w:pPr>
              <w:pStyle w:val="style0"/>
              <w:jc w:val="right"/>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 xml:space="preserve">  组  长：</w:t>
            </w:r>
          </w:p>
        </w:tc>
        <w:tc>
          <w:tcPr>
            <w:tcW w:w="1214"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唐建鑫</w:t>
            </w:r>
          </w:p>
        </w:tc>
        <w:tc>
          <w:tcPr>
            <w:tcW w:w="5834"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街道党工委副书记、办事处主任</w:t>
            </w:r>
          </w:p>
        </w:tc>
      </w:tr>
      <w:tr>
        <w:tblPrEx/>
        <w:trPr>
          <w:trHeight w:val="624" w:hRule="atLeast"/>
          <w:jc w:val="center"/>
        </w:trPr>
        <w:tc>
          <w:tcPr>
            <w:tcW w:w="2837" w:type="dxa"/>
            <w:tcBorders/>
            <w:vAlign w:val="center"/>
          </w:tcPr>
          <w:p>
            <w:pPr>
              <w:pStyle w:val="style0"/>
              <w:jc w:val="right"/>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副组长：</w:t>
            </w:r>
          </w:p>
        </w:tc>
        <w:tc>
          <w:tcPr>
            <w:tcW w:w="1214"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范  斌</w:t>
            </w:r>
          </w:p>
        </w:tc>
        <w:tc>
          <w:tcPr>
            <w:tcW w:w="5834"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街道工委委员、武装部长</w:t>
            </w:r>
          </w:p>
        </w:tc>
      </w:tr>
      <w:tr>
        <w:tblPrEx/>
        <w:trPr>
          <w:trHeight w:val="624" w:hRule="atLeast"/>
          <w:jc w:val="center"/>
        </w:trPr>
        <w:tc>
          <w:tcPr>
            <w:tcW w:w="2837" w:type="dxa"/>
            <w:tcBorders/>
            <w:vAlign w:val="center"/>
          </w:tcPr>
          <w:p>
            <w:pPr>
              <w:pStyle w:val="style0"/>
              <w:jc w:val="right"/>
              <w:rPr>
                <w:rFonts w:ascii="仿宋_GB2312" w:cs="仿宋_GB2312" w:eastAsia="仿宋_GB2312" w:hAnsi="仿宋_GB2312"/>
                <w:color w:val="36363d"/>
                <w:spacing w:val="-2"/>
                <w:sz w:val="32"/>
                <w:szCs w:val="32"/>
                <w:lang w:eastAsia="zh-CN"/>
              </w:rPr>
            </w:pPr>
          </w:p>
        </w:tc>
        <w:tc>
          <w:tcPr>
            <w:tcW w:w="1214"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林晓杰</w:t>
            </w:r>
          </w:p>
        </w:tc>
        <w:tc>
          <w:tcPr>
            <w:tcW w:w="5834"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街道工委委员</w:t>
            </w:r>
          </w:p>
        </w:tc>
      </w:tr>
      <w:tr>
        <w:tblPrEx/>
        <w:trPr>
          <w:trHeight w:val="624" w:hRule="atLeast"/>
          <w:jc w:val="center"/>
        </w:trPr>
        <w:tc>
          <w:tcPr>
            <w:tcW w:w="2837" w:type="dxa"/>
            <w:tcBorders/>
            <w:vAlign w:val="center"/>
          </w:tcPr>
          <w:p>
            <w:pPr>
              <w:pStyle w:val="style0"/>
              <w:jc w:val="right"/>
              <w:rPr>
                <w:rFonts w:ascii="仿宋_GB2312" w:cs="仿宋_GB2312" w:eastAsia="仿宋_GB2312" w:hAnsi="仿宋_GB2312"/>
                <w:color w:val="36363d"/>
                <w:spacing w:val="-2"/>
                <w:sz w:val="32"/>
                <w:szCs w:val="32"/>
                <w:lang w:eastAsia="zh-CN"/>
              </w:rPr>
            </w:pPr>
          </w:p>
        </w:tc>
        <w:tc>
          <w:tcPr>
            <w:tcW w:w="1214"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 xml:space="preserve">孙 </w:t>
            </w:r>
            <w:r>
              <w:rPr>
                <w:rFonts w:ascii="仿宋_GB2312" w:cs="仿宋_GB2312" w:eastAsia="仿宋_GB2312" w:hAnsi="仿宋_GB2312"/>
                <w:color w:val="36363d"/>
                <w:spacing w:val="-2"/>
                <w:sz w:val="32"/>
                <w:szCs w:val="32"/>
                <w:lang w:eastAsia="zh-CN"/>
              </w:rPr>
              <w:t xml:space="preserve"> </w:t>
            </w:r>
            <w:r>
              <w:rPr>
                <w:rFonts w:ascii="仿宋_GB2312" w:cs="仿宋_GB2312" w:eastAsia="仿宋_GB2312" w:hAnsi="仿宋_GB2312" w:hint="eastAsia"/>
                <w:color w:val="36363d"/>
                <w:spacing w:val="-2"/>
                <w:sz w:val="32"/>
                <w:szCs w:val="32"/>
                <w:lang w:eastAsia="zh-CN"/>
              </w:rPr>
              <w:t xml:space="preserve">跃  </w:t>
            </w:r>
          </w:p>
        </w:tc>
        <w:tc>
          <w:tcPr>
            <w:tcW w:w="5834"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街道办事处副主任</w:t>
            </w:r>
          </w:p>
        </w:tc>
      </w:tr>
      <w:tr>
        <w:tblPrEx/>
        <w:trPr>
          <w:trHeight w:val="624" w:hRule="atLeast"/>
          <w:jc w:val="center"/>
        </w:trPr>
        <w:tc>
          <w:tcPr>
            <w:tcW w:w="2837" w:type="dxa"/>
            <w:tcBorders/>
            <w:vAlign w:val="center"/>
          </w:tcPr>
          <w:p>
            <w:pPr>
              <w:pStyle w:val="style0"/>
              <w:jc w:val="right"/>
              <w:rPr>
                <w:rFonts w:ascii="仿宋_GB2312" w:cs="仿宋_GB2312" w:eastAsia="仿宋_GB2312" w:hAnsi="仿宋_GB2312"/>
                <w:color w:val="36363d"/>
                <w:spacing w:val="-2"/>
                <w:sz w:val="32"/>
                <w:szCs w:val="32"/>
                <w:lang w:eastAsia="zh-CN"/>
              </w:rPr>
            </w:pPr>
          </w:p>
        </w:tc>
        <w:tc>
          <w:tcPr>
            <w:tcW w:w="1214"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贺卫东</w:t>
            </w:r>
          </w:p>
        </w:tc>
        <w:tc>
          <w:tcPr>
            <w:tcW w:w="5834"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莱山区凤凰工业园管理服务中心主任</w:t>
            </w:r>
          </w:p>
        </w:tc>
      </w:tr>
      <w:tr>
        <w:tblPrEx/>
        <w:trPr>
          <w:trHeight w:val="624" w:hRule="atLeast"/>
          <w:jc w:val="center"/>
        </w:trPr>
        <w:tc>
          <w:tcPr>
            <w:tcW w:w="2837" w:type="dxa"/>
            <w:tcBorders/>
            <w:vAlign w:val="center"/>
          </w:tcPr>
          <w:p>
            <w:pPr>
              <w:pStyle w:val="style0"/>
              <w:rPr>
                <w:rFonts w:ascii="仿宋_GB2312" w:cs="仿宋_GB2312" w:eastAsia="仿宋_GB2312" w:hAnsi="仿宋_GB2312"/>
                <w:color w:val="36363d"/>
                <w:spacing w:val="-2"/>
                <w:sz w:val="32"/>
                <w:szCs w:val="32"/>
                <w:lang w:eastAsia="zh-CN"/>
              </w:rPr>
            </w:pPr>
          </w:p>
        </w:tc>
        <w:tc>
          <w:tcPr>
            <w:tcW w:w="1214"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 xml:space="preserve">薛 </w:t>
            </w:r>
            <w:r>
              <w:rPr>
                <w:rFonts w:ascii="仿宋_GB2312" w:cs="仿宋_GB2312" w:eastAsia="仿宋_GB2312" w:hAnsi="仿宋_GB2312"/>
                <w:color w:val="36363d"/>
                <w:spacing w:val="-2"/>
                <w:sz w:val="32"/>
                <w:szCs w:val="32"/>
                <w:lang w:eastAsia="zh-CN"/>
              </w:rPr>
              <w:t xml:space="preserve"> </w:t>
            </w:r>
            <w:r>
              <w:rPr>
                <w:rFonts w:ascii="仿宋_GB2312" w:cs="仿宋_GB2312" w:eastAsia="仿宋_GB2312" w:hAnsi="仿宋_GB2312" w:hint="eastAsia"/>
                <w:color w:val="36363d"/>
                <w:spacing w:val="-2"/>
                <w:sz w:val="32"/>
                <w:szCs w:val="32"/>
                <w:lang w:eastAsia="zh-CN"/>
              </w:rPr>
              <w:t>鹏</w:t>
            </w:r>
          </w:p>
        </w:tc>
        <w:tc>
          <w:tcPr>
            <w:tcW w:w="5834"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莱山区凤凰工业园管理服务中心副主任</w:t>
            </w:r>
          </w:p>
        </w:tc>
      </w:tr>
      <w:tr>
        <w:tblPrEx/>
        <w:trPr>
          <w:trHeight w:val="624" w:hRule="atLeast"/>
          <w:jc w:val="center"/>
        </w:trPr>
        <w:tc>
          <w:tcPr>
            <w:tcW w:w="2837" w:type="dxa"/>
            <w:tcBorders/>
            <w:vAlign w:val="center"/>
          </w:tcPr>
          <w:p>
            <w:pPr>
              <w:pStyle w:val="style0"/>
              <w:jc w:val="right"/>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成  员：</w:t>
            </w:r>
          </w:p>
        </w:tc>
        <w:tc>
          <w:tcPr>
            <w:tcW w:w="7048" w:type="dxa"/>
            <w:gridSpan w:val="2"/>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color w:val="36363d"/>
                <w:spacing w:val="-2"/>
                <w:sz w:val="32"/>
                <w:szCs w:val="32"/>
                <w:lang w:eastAsia="zh-CN"/>
              </w:rPr>
              <w:t>全体机关干部</w:t>
            </w:r>
            <w:r>
              <w:rPr>
                <w:rFonts w:ascii="仿宋_GB2312" w:cs="仿宋_GB2312" w:eastAsia="仿宋_GB2312" w:hAnsi="仿宋_GB2312" w:hint="eastAsia"/>
                <w:color w:val="36363d"/>
                <w:spacing w:val="-2"/>
                <w:sz w:val="32"/>
                <w:szCs w:val="32"/>
                <w:lang w:eastAsia="zh-CN"/>
              </w:rPr>
              <w:t>、</w:t>
            </w:r>
            <w:r>
              <w:rPr>
                <w:rFonts w:ascii="仿宋_GB2312" w:cs="仿宋_GB2312" w:eastAsia="仿宋_GB2312" w:hAnsi="仿宋_GB2312"/>
                <w:color w:val="36363d"/>
                <w:spacing w:val="-2"/>
                <w:sz w:val="32"/>
                <w:szCs w:val="32"/>
                <w:lang w:eastAsia="zh-CN"/>
              </w:rPr>
              <w:t>驻辖区部队</w:t>
            </w:r>
            <w:r>
              <w:rPr>
                <w:rFonts w:ascii="仿宋_GB2312" w:cs="仿宋_GB2312" w:eastAsia="仿宋_GB2312" w:hAnsi="仿宋_GB2312" w:hint="eastAsia"/>
                <w:color w:val="36363d"/>
                <w:spacing w:val="-2"/>
                <w:sz w:val="32"/>
                <w:szCs w:val="32"/>
                <w:lang w:eastAsia="zh-CN"/>
              </w:rPr>
              <w:t>、</w:t>
            </w:r>
            <w:r>
              <w:rPr>
                <w:rFonts w:ascii="仿宋_GB2312" w:cs="仿宋_GB2312" w:eastAsia="仿宋_GB2312" w:hAnsi="仿宋_GB2312"/>
                <w:color w:val="36363d"/>
                <w:spacing w:val="-2"/>
                <w:sz w:val="32"/>
                <w:szCs w:val="32"/>
                <w:lang w:eastAsia="zh-CN"/>
              </w:rPr>
              <w:t>各村（居）民兵</w:t>
            </w:r>
          </w:p>
        </w:tc>
      </w:tr>
    </w:tbl>
    <w:p>
      <w:pPr>
        <w:pStyle w:val="style0"/>
        <w:spacing w:lineRule="exact" w:line="560"/>
        <w:ind w:firstLine="640" w:firstLineChars="200"/>
        <w:jc w:val="both"/>
        <w:rPr>
          <w:rFonts w:ascii="黑体" w:cs="黑体" w:eastAsia="黑体" w:hAnsi="黑体"/>
          <w:color w:val="36363d"/>
          <w:sz w:val="32"/>
          <w:szCs w:val="32"/>
          <w:lang w:eastAsia="zh-CN"/>
        </w:rPr>
      </w:pPr>
      <w:r>
        <w:rPr>
          <w:rFonts w:ascii="黑体" w:cs="黑体" w:eastAsia="黑体" w:hAnsi="黑体" w:hint="eastAsia"/>
          <w:color w:val="36363d"/>
          <w:sz w:val="32"/>
          <w:szCs w:val="32"/>
          <w:lang w:eastAsia="zh-CN"/>
        </w:rPr>
        <w:t>5后勤保障组</w:t>
      </w:r>
    </w:p>
    <w:tbl>
      <w:tblPr>
        <w:tblStyle w:val="style154"/>
        <w:tblW w:w="98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7"/>
        <w:gridCol w:w="1230"/>
        <w:gridCol w:w="5818"/>
      </w:tblGrid>
      <w:tr>
        <w:trPr>
          <w:trHeight w:val="624" w:hRule="atLeast"/>
          <w:jc w:val="center"/>
        </w:trPr>
        <w:tc>
          <w:tcPr>
            <w:tcW w:w="2837" w:type="dxa"/>
            <w:tcBorders/>
            <w:vAlign w:val="center"/>
          </w:tcPr>
          <w:p>
            <w:pPr>
              <w:pStyle w:val="style0"/>
              <w:jc w:val="right"/>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 xml:space="preserve">  组  长：</w:t>
            </w:r>
          </w:p>
        </w:tc>
        <w:tc>
          <w:tcPr>
            <w:tcW w:w="1230"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王  琳</w:t>
            </w:r>
          </w:p>
        </w:tc>
        <w:tc>
          <w:tcPr>
            <w:tcW w:w="5818"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街道党工委副书记</w:t>
            </w:r>
          </w:p>
        </w:tc>
      </w:tr>
      <w:tr>
        <w:tblPrEx/>
        <w:trPr>
          <w:trHeight w:val="624" w:hRule="atLeast"/>
          <w:jc w:val="center"/>
        </w:trPr>
        <w:tc>
          <w:tcPr>
            <w:tcW w:w="2837" w:type="dxa"/>
            <w:tcBorders/>
            <w:vAlign w:val="center"/>
          </w:tcPr>
          <w:p>
            <w:pPr>
              <w:pStyle w:val="style0"/>
              <w:jc w:val="right"/>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副组长：</w:t>
            </w:r>
          </w:p>
        </w:tc>
        <w:tc>
          <w:tcPr>
            <w:tcW w:w="1230"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齐蓬怡</w:t>
            </w:r>
          </w:p>
        </w:tc>
        <w:tc>
          <w:tcPr>
            <w:tcW w:w="5818"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街道应急管理服务中心主任</w:t>
            </w:r>
          </w:p>
        </w:tc>
      </w:tr>
      <w:tr>
        <w:tblPrEx/>
        <w:trPr>
          <w:trHeight w:val="624" w:hRule="atLeast"/>
          <w:jc w:val="center"/>
        </w:trPr>
        <w:tc>
          <w:tcPr>
            <w:tcW w:w="2837" w:type="dxa"/>
            <w:tcBorders/>
            <w:vAlign w:val="center"/>
          </w:tcPr>
          <w:p>
            <w:pPr>
              <w:pStyle w:val="style0"/>
              <w:jc w:val="right"/>
              <w:rPr>
                <w:rFonts w:ascii="仿宋_GB2312" w:cs="仿宋_GB2312" w:eastAsia="仿宋_GB2312" w:hAnsi="仿宋_GB2312"/>
                <w:color w:val="36363d"/>
                <w:spacing w:val="-2"/>
                <w:sz w:val="32"/>
                <w:szCs w:val="32"/>
                <w:lang w:eastAsia="zh-CN"/>
              </w:rPr>
            </w:pPr>
          </w:p>
        </w:tc>
        <w:tc>
          <w:tcPr>
            <w:tcW w:w="1230"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辛洪江</w:t>
            </w:r>
          </w:p>
        </w:tc>
        <w:tc>
          <w:tcPr>
            <w:tcW w:w="5818"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街道财政所所长</w:t>
            </w:r>
          </w:p>
        </w:tc>
      </w:tr>
      <w:tr>
        <w:tblPrEx/>
        <w:trPr>
          <w:trHeight w:val="624" w:hRule="atLeast"/>
          <w:jc w:val="center"/>
        </w:trPr>
        <w:tc>
          <w:tcPr>
            <w:tcW w:w="2837" w:type="dxa"/>
            <w:tcBorders/>
            <w:vAlign w:val="center"/>
          </w:tcPr>
          <w:p>
            <w:pPr>
              <w:pStyle w:val="style0"/>
              <w:jc w:val="right"/>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成  员：</w:t>
            </w:r>
          </w:p>
        </w:tc>
        <w:tc>
          <w:tcPr>
            <w:tcW w:w="7048" w:type="dxa"/>
            <w:gridSpan w:val="2"/>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党政办公室全体成员</w:t>
            </w:r>
          </w:p>
        </w:tc>
      </w:tr>
      <w:tr>
        <w:tblPrEx/>
        <w:trPr>
          <w:trHeight w:val="624" w:hRule="atLeast"/>
          <w:jc w:val="center"/>
        </w:trPr>
        <w:tc>
          <w:tcPr>
            <w:tcW w:w="2837" w:type="dxa"/>
            <w:tcBorders/>
            <w:vAlign w:val="center"/>
          </w:tcPr>
          <w:p>
            <w:pPr>
              <w:pStyle w:val="style0"/>
              <w:jc w:val="right"/>
              <w:rPr>
                <w:rFonts w:ascii="仿宋_GB2312" w:cs="仿宋_GB2312" w:eastAsia="仿宋_GB2312" w:hAnsi="仿宋_GB2312"/>
                <w:color w:val="36363d"/>
                <w:spacing w:val="-2"/>
                <w:sz w:val="32"/>
                <w:szCs w:val="32"/>
                <w:lang w:eastAsia="zh-CN"/>
              </w:rPr>
            </w:pPr>
          </w:p>
        </w:tc>
        <w:tc>
          <w:tcPr>
            <w:tcW w:w="7048" w:type="dxa"/>
            <w:gridSpan w:val="2"/>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财政所全体成员</w:t>
            </w:r>
          </w:p>
        </w:tc>
      </w:tr>
    </w:tbl>
    <w:p>
      <w:pPr>
        <w:pStyle w:val="style0"/>
        <w:spacing w:lineRule="exact" w:line="560"/>
        <w:ind w:firstLine="640" w:firstLineChars="200"/>
        <w:jc w:val="both"/>
        <w:rPr>
          <w:rFonts w:ascii="黑体" w:cs="黑体" w:eastAsia="黑体" w:hAnsi="黑体"/>
          <w:color w:val="36363d"/>
          <w:sz w:val="32"/>
          <w:szCs w:val="32"/>
          <w:lang w:eastAsia="zh-CN"/>
        </w:rPr>
      </w:pPr>
      <w:r>
        <w:rPr>
          <w:rFonts w:ascii="黑体" w:cs="黑体" w:eastAsia="黑体" w:hAnsi="黑体" w:hint="eastAsia"/>
          <w:color w:val="36363d"/>
          <w:sz w:val="32"/>
          <w:szCs w:val="32"/>
          <w:lang w:eastAsia="zh-CN"/>
        </w:rPr>
        <w:t>6医疗救护组</w:t>
      </w:r>
    </w:p>
    <w:tbl>
      <w:tblPr>
        <w:tblStyle w:val="style154"/>
        <w:tblW w:w="98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7"/>
        <w:gridCol w:w="1230"/>
        <w:gridCol w:w="5818"/>
      </w:tblGrid>
      <w:tr>
        <w:trPr>
          <w:trHeight w:val="624" w:hRule="atLeast"/>
          <w:jc w:val="center"/>
        </w:trPr>
        <w:tc>
          <w:tcPr>
            <w:tcW w:w="2837" w:type="dxa"/>
            <w:tcBorders/>
            <w:vAlign w:val="center"/>
          </w:tcPr>
          <w:p>
            <w:pPr>
              <w:pStyle w:val="style0"/>
              <w:jc w:val="right"/>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 xml:space="preserve">  组  长：</w:t>
            </w:r>
          </w:p>
        </w:tc>
        <w:tc>
          <w:tcPr>
            <w:tcW w:w="1230"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王  琳</w:t>
            </w:r>
          </w:p>
        </w:tc>
        <w:tc>
          <w:tcPr>
            <w:tcW w:w="5818"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街道党工委副书记</w:t>
            </w:r>
          </w:p>
        </w:tc>
      </w:tr>
      <w:tr>
        <w:tblPrEx/>
        <w:trPr>
          <w:trHeight w:val="624" w:hRule="atLeast"/>
          <w:jc w:val="center"/>
        </w:trPr>
        <w:tc>
          <w:tcPr>
            <w:tcW w:w="2837" w:type="dxa"/>
            <w:tcBorders/>
            <w:vAlign w:val="center"/>
          </w:tcPr>
          <w:p>
            <w:pPr>
              <w:pStyle w:val="style0"/>
              <w:jc w:val="right"/>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副组长：</w:t>
            </w:r>
          </w:p>
        </w:tc>
        <w:tc>
          <w:tcPr>
            <w:tcW w:w="1230"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 xml:space="preserve">孙 </w:t>
            </w:r>
            <w:r>
              <w:rPr>
                <w:rFonts w:ascii="仿宋_GB2312" w:cs="仿宋_GB2312" w:eastAsia="仿宋_GB2312" w:hAnsi="仿宋_GB2312"/>
                <w:color w:val="36363d"/>
                <w:spacing w:val="-2"/>
                <w:sz w:val="32"/>
                <w:szCs w:val="32"/>
                <w:lang w:eastAsia="zh-CN"/>
              </w:rPr>
              <w:t xml:space="preserve"> </w:t>
            </w:r>
            <w:r>
              <w:rPr>
                <w:rFonts w:ascii="仿宋_GB2312" w:cs="仿宋_GB2312" w:eastAsia="仿宋_GB2312" w:hAnsi="仿宋_GB2312" w:hint="eastAsia"/>
                <w:color w:val="36363d"/>
                <w:spacing w:val="-2"/>
                <w:sz w:val="32"/>
                <w:szCs w:val="32"/>
                <w:lang w:eastAsia="zh-CN"/>
              </w:rPr>
              <w:t>鹏</w:t>
            </w:r>
          </w:p>
        </w:tc>
        <w:tc>
          <w:tcPr>
            <w:tcW w:w="5818"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街道办事处副主任</w:t>
            </w:r>
          </w:p>
        </w:tc>
      </w:tr>
      <w:tr>
        <w:tblPrEx/>
        <w:trPr>
          <w:trHeight w:val="624" w:hRule="atLeast"/>
          <w:jc w:val="center"/>
        </w:trPr>
        <w:tc>
          <w:tcPr>
            <w:tcW w:w="2837" w:type="dxa"/>
            <w:tcBorders/>
            <w:vAlign w:val="center"/>
          </w:tcPr>
          <w:p>
            <w:pPr>
              <w:pStyle w:val="style0"/>
              <w:rPr>
                <w:rFonts w:ascii="仿宋_GB2312" w:cs="仿宋_GB2312" w:eastAsia="仿宋_GB2312" w:hAnsi="仿宋_GB2312"/>
                <w:color w:val="36363d"/>
                <w:spacing w:val="-2"/>
                <w:sz w:val="32"/>
                <w:szCs w:val="32"/>
                <w:lang w:eastAsia="zh-CN"/>
              </w:rPr>
            </w:pPr>
          </w:p>
        </w:tc>
        <w:tc>
          <w:tcPr>
            <w:tcW w:w="1230" w:type="dxa"/>
            <w:tcBorders/>
            <w:shd w:val="clear" w:color="auto" w:fill="auto"/>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 xml:space="preserve">薛 </w:t>
            </w:r>
            <w:r>
              <w:rPr>
                <w:rFonts w:ascii="仿宋_GB2312" w:cs="仿宋_GB2312" w:eastAsia="仿宋_GB2312" w:hAnsi="仿宋_GB2312"/>
                <w:color w:val="36363d"/>
                <w:spacing w:val="-2"/>
                <w:sz w:val="32"/>
                <w:szCs w:val="32"/>
                <w:lang w:eastAsia="zh-CN"/>
              </w:rPr>
              <w:t xml:space="preserve"> </w:t>
            </w:r>
            <w:r>
              <w:rPr>
                <w:rFonts w:ascii="仿宋_GB2312" w:cs="仿宋_GB2312" w:eastAsia="仿宋_GB2312" w:hAnsi="仿宋_GB2312" w:hint="eastAsia"/>
                <w:color w:val="36363d"/>
                <w:spacing w:val="-2"/>
                <w:sz w:val="32"/>
                <w:szCs w:val="32"/>
                <w:lang w:eastAsia="zh-CN"/>
              </w:rPr>
              <w:t>鹏</w:t>
            </w:r>
          </w:p>
        </w:tc>
        <w:tc>
          <w:tcPr>
            <w:tcW w:w="5818" w:type="dxa"/>
            <w:tcBorders/>
            <w:shd w:val="clear" w:color="auto" w:fill="auto"/>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莱山区凤凰工业园管理服务中心副主任</w:t>
            </w:r>
          </w:p>
        </w:tc>
      </w:tr>
      <w:tr>
        <w:tblPrEx/>
        <w:trPr>
          <w:trHeight w:val="624" w:hRule="atLeast"/>
          <w:jc w:val="center"/>
        </w:trPr>
        <w:tc>
          <w:tcPr>
            <w:tcW w:w="2837" w:type="dxa"/>
            <w:tcBorders/>
            <w:vAlign w:val="center"/>
          </w:tcPr>
          <w:p>
            <w:pPr>
              <w:pStyle w:val="style0"/>
              <w:jc w:val="right"/>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成  员：</w:t>
            </w:r>
          </w:p>
        </w:tc>
        <w:tc>
          <w:tcPr>
            <w:tcW w:w="7048" w:type="dxa"/>
            <w:gridSpan w:val="2"/>
            <w:tcBorders/>
            <w:shd w:val="clear" w:color="auto" w:fill="auto"/>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便民服务中心全体成员</w:t>
            </w:r>
          </w:p>
        </w:tc>
      </w:tr>
      <w:tr>
        <w:tblPrEx/>
        <w:trPr>
          <w:trHeight w:val="624" w:hRule="atLeast"/>
          <w:jc w:val="center"/>
        </w:trPr>
        <w:tc>
          <w:tcPr>
            <w:tcW w:w="2837" w:type="dxa"/>
            <w:tcBorders/>
            <w:vAlign w:val="center"/>
          </w:tcPr>
          <w:p>
            <w:pPr>
              <w:pStyle w:val="style0"/>
              <w:rPr>
                <w:rFonts w:ascii="仿宋_GB2312" w:cs="仿宋_GB2312" w:eastAsia="仿宋_GB2312" w:hAnsi="仿宋_GB2312"/>
                <w:color w:val="36363d"/>
                <w:spacing w:val="-2"/>
                <w:sz w:val="32"/>
                <w:szCs w:val="32"/>
                <w:lang w:eastAsia="zh-CN"/>
              </w:rPr>
            </w:pPr>
          </w:p>
        </w:tc>
        <w:tc>
          <w:tcPr>
            <w:tcW w:w="7048" w:type="dxa"/>
            <w:gridSpan w:val="2"/>
            <w:tcBorders/>
            <w:shd w:val="clear" w:color="auto" w:fill="auto"/>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社会事务办公室全体成员</w:t>
            </w:r>
          </w:p>
        </w:tc>
      </w:tr>
      <w:tr>
        <w:tblPrEx/>
        <w:trPr>
          <w:trHeight w:val="624" w:hRule="atLeast"/>
          <w:jc w:val="center"/>
        </w:trPr>
        <w:tc>
          <w:tcPr>
            <w:tcW w:w="2837" w:type="dxa"/>
            <w:tcBorders/>
            <w:vAlign w:val="center"/>
          </w:tcPr>
          <w:p>
            <w:pPr>
              <w:pStyle w:val="style0"/>
              <w:rPr>
                <w:rFonts w:ascii="仿宋_GB2312" w:cs="仿宋_GB2312" w:eastAsia="仿宋_GB2312" w:hAnsi="仿宋_GB2312"/>
                <w:color w:val="36363d"/>
                <w:spacing w:val="-2"/>
                <w:sz w:val="32"/>
                <w:szCs w:val="32"/>
                <w:lang w:eastAsia="zh-CN"/>
              </w:rPr>
            </w:pPr>
          </w:p>
        </w:tc>
        <w:tc>
          <w:tcPr>
            <w:tcW w:w="1230" w:type="dxa"/>
            <w:tcBorders/>
            <w:shd w:val="clear" w:color="auto" w:fill="auto"/>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 xml:space="preserve">蒋家著  </w:t>
            </w:r>
          </w:p>
        </w:tc>
        <w:tc>
          <w:tcPr>
            <w:tcW w:w="5818" w:type="dxa"/>
            <w:tcBorders/>
            <w:shd w:val="clear" w:color="auto" w:fill="auto"/>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莱山区第一人民医院院长</w:t>
            </w:r>
          </w:p>
        </w:tc>
      </w:tr>
    </w:tbl>
    <w:p>
      <w:pPr>
        <w:pStyle w:val="style0"/>
        <w:spacing w:lineRule="exact" w:line="560"/>
        <w:ind w:firstLine="640" w:firstLineChars="200"/>
        <w:jc w:val="both"/>
        <w:rPr>
          <w:rFonts w:ascii="黑体" w:cs="黑体" w:eastAsia="黑体" w:hAnsi="黑体"/>
          <w:color w:val="36363d"/>
          <w:sz w:val="32"/>
          <w:szCs w:val="32"/>
          <w:lang w:eastAsia="zh-CN"/>
        </w:rPr>
      </w:pPr>
      <w:r>
        <w:rPr>
          <w:rFonts w:ascii="黑体" w:cs="黑体" w:eastAsia="黑体" w:hAnsi="黑体" w:hint="eastAsia"/>
          <w:color w:val="36363d"/>
          <w:sz w:val="32"/>
          <w:szCs w:val="32"/>
          <w:lang w:eastAsia="zh-CN"/>
        </w:rPr>
        <w:t>7事故调查组</w:t>
      </w:r>
    </w:p>
    <w:tbl>
      <w:tblPr>
        <w:tblStyle w:val="style154"/>
        <w:tblW w:w="98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7"/>
        <w:gridCol w:w="1216"/>
        <w:gridCol w:w="5832"/>
      </w:tblGrid>
      <w:tr>
        <w:trPr>
          <w:trHeight w:val="23" w:hRule="atLeast"/>
          <w:jc w:val="center"/>
        </w:trPr>
        <w:tc>
          <w:tcPr>
            <w:tcW w:w="2837" w:type="dxa"/>
            <w:tcBorders/>
            <w:vAlign w:val="center"/>
          </w:tcPr>
          <w:p>
            <w:pPr>
              <w:pStyle w:val="style0"/>
              <w:spacing w:lineRule="exact" w:line="560"/>
              <w:jc w:val="right"/>
              <w:rPr>
                <w:rFonts w:ascii="宋体" w:cs="宋体" w:eastAsia="宋体" w:hAnsi="宋体"/>
                <w:color w:val="36363d"/>
                <w:sz w:val="30"/>
                <w:szCs w:val="30"/>
                <w:lang w:eastAsia="zh-CN"/>
              </w:rPr>
            </w:pPr>
            <w:r>
              <w:rPr>
                <w:rFonts w:ascii="宋体" w:cs="宋体" w:eastAsia="宋体" w:hAnsi="宋体" w:hint="eastAsia"/>
                <w:color w:val="36363d"/>
                <w:sz w:val="30"/>
                <w:szCs w:val="30"/>
                <w:lang w:eastAsia="zh-CN"/>
              </w:rPr>
              <w:t xml:space="preserve">  </w:t>
            </w:r>
            <w:r>
              <w:rPr>
                <w:rFonts w:ascii="仿宋_GB2312" w:cs="仿宋_GB2312" w:eastAsia="仿宋_GB2312" w:hAnsi="仿宋_GB2312" w:hint="eastAsia"/>
                <w:color w:val="36363d"/>
                <w:spacing w:val="-2"/>
                <w:sz w:val="32"/>
                <w:szCs w:val="32"/>
                <w:lang w:eastAsia="zh-CN"/>
              </w:rPr>
              <w:t>组  长：</w:t>
            </w:r>
          </w:p>
        </w:tc>
        <w:tc>
          <w:tcPr>
            <w:tcW w:w="1216" w:type="dxa"/>
            <w:tcBorders/>
            <w:vAlign w:val="center"/>
          </w:tcPr>
          <w:p>
            <w:pPr>
              <w:pStyle w:val="style0"/>
              <w:widowControl/>
              <w:jc w:val="left"/>
              <w:textAlignment w:val="center"/>
              <w:rPr>
                <w:rFonts w:ascii="宋体" w:cs="宋体" w:eastAsia="宋体" w:hAnsi="宋体"/>
                <w:color w:val="36363d"/>
                <w:sz w:val="30"/>
                <w:szCs w:val="30"/>
                <w:lang w:eastAsia="zh-CN"/>
              </w:rPr>
            </w:pPr>
            <w:r>
              <w:rPr>
                <w:rFonts w:ascii="仿宋_GB2312" w:cs="仿宋_GB2312" w:eastAsia="仿宋_GB2312" w:hAnsi="仿宋_GB2312" w:hint="eastAsia"/>
                <w:color w:val="36363d"/>
                <w:spacing w:val="-2"/>
                <w:sz w:val="32"/>
                <w:szCs w:val="32"/>
                <w:lang w:eastAsia="zh-CN"/>
              </w:rPr>
              <w:t>唐建鑫</w:t>
            </w:r>
          </w:p>
        </w:tc>
        <w:tc>
          <w:tcPr>
            <w:tcW w:w="5832" w:type="dxa"/>
            <w:tcBorders/>
            <w:vAlign w:val="center"/>
          </w:tcPr>
          <w:p>
            <w:pPr>
              <w:pStyle w:val="style0"/>
              <w:rPr>
                <w:rFonts w:ascii="宋体" w:cs="宋体" w:eastAsia="宋体" w:hAnsi="宋体"/>
                <w:color w:val="36363d"/>
                <w:sz w:val="30"/>
                <w:szCs w:val="30"/>
                <w:lang w:eastAsia="zh-CN"/>
              </w:rPr>
            </w:pPr>
            <w:r>
              <w:rPr>
                <w:rFonts w:ascii="仿宋_GB2312" w:cs="仿宋_GB2312" w:eastAsia="仿宋_GB2312" w:hAnsi="仿宋_GB2312" w:hint="eastAsia"/>
                <w:color w:val="36363d"/>
                <w:spacing w:val="-2"/>
                <w:sz w:val="32"/>
                <w:szCs w:val="32"/>
                <w:lang w:eastAsia="zh-CN"/>
              </w:rPr>
              <w:t>街道党工委副书记、办事处主任</w:t>
            </w:r>
          </w:p>
        </w:tc>
      </w:tr>
      <w:tr>
        <w:tblPrEx/>
        <w:trPr>
          <w:trHeight w:val="23" w:hRule="atLeast"/>
          <w:jc w:val="center"/>
        </w:trPr>
        <w:tc>
          <w:tcPr>
            <w:tcW w:w="2837" w:type="dxa"/>
            <w:tcBorders/>
            <w:vAlign w:val="center"/>
          </w:tcPr>
          <w:p>
            <w:pPr>
              <w:pStyle w:val="style0"/>
              <w:spacing w:lineRule="exact" w:line="560"/>
              <w:jc w:val="right"/>
              <w:rPr>
                <w:rFonts w:ascii="宋体" w:cs="宋体" w:eastAsia="宋体" w:hAnsi="宋体"/>
                <w:color w:val="36363d"/>
                <w:sz w:val="30"/>
                <w:szCs w:val="30"/>
                <w:lang w:eastAsia="zh-CN"/>
              </w:rPr>
            </w:pPr>
            <w:r>
              <w:rPr>
                <w:rFonts w:ascii="仿宋_GB2312" w:cs="仿宋_GB2312" w:eastAsia="仿宋_GB2312" w:hAnsi="仿宋_GB2312" w:hint="eastAsia"/>
                <w:color w:val="36363d"/>
                <w:spacing w:val="-2"/>
                <w:sz w:val="32"/>
                <w:szCs w:val="32"/>
                <w:lang w:eastAsia="zh-CN"/>
              </w:rPr>
              <w:t>副组长</w:t>
            </w:r>
            <w:r>
              <w:rPr>
                <w:rFonts w:ascii="宋体" w:cs="宋体" w:eastAsia="宋体" w:hAnsi="宋体" w:hint="eastAsia"/>
                <w:color w:val="36363d"/>
                <w:sz w:val="30"/>
                <w:szCs w:val="30"/>
                <w:lang w:eastAsia="zh-CN"/>
              </w:rPr>
              <w:t>：</w:t>
            </w:r>
          </w:p>
        </w:tc>
        <w:tc>
          <w:tcPr>
            <w:tcW w:w="1216" w:type="dxa"/>
            <w:tcBorders/>
            <w:vAlign w:val="center"/>
          </w:tcPr>
          <w:p>
            <w:pPr>
              <w:pStyle w:val="style0"/>
              <w:widowControl/>
              <w:jc w:val="left"/>
              <w:textAlignment w:val="center"/>
              <w:rPr>
                <w:rFonts w:ascii="宋体" w:cs="宋体" w:eastAsia="宋体" w:hAnsi="宋体"/>
                <w:color w:val="36363d"/>
                <w:sz w:val="30"/>
                <w:szCs w:val="30"/>
                <w:lang w:eastAsia="zh-CN"/>
              </w:rPr>
            </w:pPr>
            <w:r>
              <w:rPr>
                <w:rFonts w:ascii="仿宋_GB2312" w:cs="仿宋_GB2312" w:eastAsia="仿宋_GB2312" w:hAnsi="仿宋_GB2312" w:hint="eastAsia"/>
                <w:color w:val="36363d"/>
                <w:spacing w:val="-2"/>
                <w:sz w:val="32"/>
                <w:szCs w:val="32"/>
                <w:lang w:eastAsia="zh-CN"/>
              </w:rPr>
              <w:t>姜开艳</w:t>
            </w:r>
          </w:p>
        </w:tc>
        <w:tc>
          <w:tcPr>
            <w:tcW w:w="5832" w:type="dxa"/>
            <w:tcBorders/>
            <w:vAlign w:val="center"/>
          </w:tcPr>
          <w:p>
            <w:pPr>
              <w:pStyle w:val="style0"/>
              <w:rPr>
                <w:rFonts w:ascii="宋体" w:cs="宋体" w:eastAsia="宋体" w:hAnsi="宋体"/>
                <w:color w:val="36363d"/>
                <w:sz w:val="30"/>
                <w:szCs w:val="30"/>
                <w:lang w:eastAsia="zh-CN"/>
              </w:rPr>
            </w:pPr>
            <w:r>
              <w:rPr>
                <w:rFonts w:ascii="仿宋_GB2312" w:cs="仿宋_GB2312" w:eastAsia="仿宋_GB2312" w:hAnsi="仿宋_GB2312" w:hint="eastAsia"/>
                <w:color w:val="36363d"/>
                <w:spacing w:val="-2"/>
                <w:sz w:val="32"/>
                <w:szCs w:val="32"/>
                <w:lang w:eastAsia="zh-CN"/>
              </w:rPr>
              <w:t>街道纪工委书记、监察室主任</w:t>
            </w:r>
          </w:p>
        </w:tc>
      </w:tr>
      <w:tr>
        <w:tblPrEx/>
        <w:trPr>
          <w:trHeight w:val="23" w:hRule="atLeast"/>
          <w:jc w:val="center"/>
        </w:trPr>
        <w:tc>
          <w:tcPr>
            <w:tcW w:w="2837" w:type="dxa"/>
            <w:tcBorders/>
            <w:vAlign w:val="center"/>
          </w:tcPr>
          <w:p>
            <w:pPr>
              <w:pStyle w:val="style0"/>
              <w:spacing w:lineRule="exact" w:line="560"/>
              <w:jc w:val="right"/>
              <w:rPr>
                <w:rFonts w:ascii="仿宋_GB2312" w:cs="仿宋_GB2312" w:eastAsia="仿宋_GB2312" w:hAnsi="仿宋_GB2312"/>
                <w:color w:val="36363d"/>
                <w:spacing w:val="-2"/>
                <w:sz w:val="32"/>
                <w:szCs w:val="32"/>
                <w:lang w:eastAsia="zh-CN"/>
              </w:rPr>
            </w:pPr>
          </w:p>
        </w:tc>
        <w:tc>
          <w:tcPr>
            <w:tcW w:w="1216" w:type="dxa"/>
            <w:tcBorders/>
            <w:vAlign w:val="center"/>
          </w:tcPr>
          <w:p>
            <w:pPr>
              <w:pStyle w:val="style0"/>
              <w:widowControl/>
              <w:jc w:val="left"/>
              <w:textAlignment w:val="center"/>
              <w:rPr>
                <w:rFonts w:ascii="宋体" w:cs="宋体" w:eastAsia="宋体" w:hAnsi="宋体"/>
                <w:color w:val="36363d"/>
                <w:sz w:val="30"/>
                <w:szCs w:val="30"/>
                <w:lang w:eastAsia="zh-CN"/>
              </w:rPr>
            </w:pPr>
            <w:r>
              <w:rPr>
                <w:rFonts w:ascii="仿宋_GB2312" w:cs="仿宋_GB2312" w:eastAsia="仿宋_GB2312" w:hAnsi="仿宋_GB2312" w:hint="eastAsia"/>
                <w:color w:val="36363d"/>
                <w:spacing w:val="-2"/>
                <w:sz w:val="32"/>
                <w:szCs w:val="32"/>
                <w:lang w:eastAsia="zh-CN"/>
              </w:rPr>
              <w:t>林晓杰</w:t>
            </w:r>
          </w:p>
        </w:tc>
        <w:tc>
          <w:tcPr>
            <w:tcW w:w="5832" w:type="dxa"/>
            <w:tcBorders/>
            <w:vAlign w:val="center"/>
          </w:tcPr>
          <w:p>
            <w:pPr>
              <w:pStyle w:val="style0"/>
              <w:rPr>
                <w:rFonts w:ascii="宋体" w:cs="宋体" w:eastAsia="宋体" w:hAnsi="宋体"/>
                <w:color w:val="36363d"/>
                <w:sz w:val="30"/>
                <w:szCs w:val="30"/>
                <w:lang w:eastAsia="zh-CN"/>
              </w:rPr>
            </w:pPr>
            <w:r>
              <w:rPr>
                <w:rFonts w:ascii="仿宋_GB2312" w:cs="仿宋_GB2312" w:eastAsia="仿宋_GB2312" w:hAnsi="仿宋_GB2312" w:hint="eastAsia"/>
                <w:color w:val="36363d"/>
                <w:spacing w:val="-2"/>
                <w:sz w:val="32"/>
                <w:szCs w:val="32"/>
                <w:lang w:eastAsia="zh-CN"/>
              </w:rPr>
              <w:t>街道工委委员、办事处副主任</w:t>
            </w:r>
          </w:p>
        </w:tc>
      </w:tr>
      <w:tr>
        <w:tblPrEx/>
        <w:trPr>
          <w:trHeight w:val="23" w:hRule="atLeast"/>
          <w:jc w:val="center"/>
        </w:trPr>
        <w:tc>
          <w:tcPr>
            <w:tcW w:w="2837" w:type="dxa"/>
            <w:tcBorders/>
            <w:vAlign w:val="center"/>
          </w:tcPr>
          <w:p>
            <w:pPr>
              <w:pStyle w:val="style0"/>
              <w:spacing w:lineRule="exact" w:line="560"/>
              <w:jc w:val="right"/>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 xml:space="preserve">    成  员：</w:t>
            </w:r>
          </w:p>
        </w:tc>
        <w:tc>
          <w:tcPr>
            <w:tcW w:w="7048" w:type="dxa"/>
            <w:gridSpan w:val="2"/>
            <w:tcBorders/>
            <w:vAlign w:val="center"/>
          </w:tcPr>
          <w:p>
            <w:pPr>
              <w:pStyle w:val="style0"/>
              <w:jc w:val="left"/>
              <w:rPr>
                <w:rFonts w:ascii="仿宋_GB2312" w:cs="仿宋_GB2312" w:eastAsia="仿宋_GB2312" w:hAnsi="仿宋_GB2312"/>
                <w:color w:val="36363d"/>
                <w:sz w:val="32"/>
                <w:szCs w:val="32"/>
                <w:lang w:eastAsia="zh-CN"/>
              </w:rPr>
            </w:pPr>
            <w:r>
              <w:rPr>
                <w:rFonts w:ascii="仿宋_GB2312" w:cs="仿宋_GB2312" w:eastAsia="仿宋_GB2312" w:hAnsi="仿宋_GB2312" w:hint="eastAsia"/>
                <w:color w:val="36363d"/>
                <w:sz w:val="32"/>
                <w:szCs w:val="32"/>
                <w:lang w:eastAsia="zh-CN"/>
              </w:rPr>
              <w:t>纪工委</w:t>
            </w:r>
            <w:r>
              <w:rPr>
                <w:rFonts w:ascii="仿宋_GB2312" w:cs="仿宋_GB2312" w:eastAsia="仿宋_GB2312" w:hAnsi="仿宋_GB2312" w:hint="eastAsia"/>
                <w:color w:val="36363d"/>
                <w:spacing w:val="-2"/>
                <w:sz w:val="32"/>
                <w:szCs w:val="32"/>
                <w:lang w:eastAsia="zh-CN"/>
              </w:rPr>
              <w:t>全体成员</w:t>
            </w:r>
          </w:p>
        </w:tc>
      </w:tr>
      <w:tr>
        <w:tblPrEx/>
        <w:trPr>
          <w:trHeight w:val="23" w:hRule="atLeast"/>
          <w:jc w:val="center"/>
        </w:trPr>
        <w:tc>
          <w:tcPr>
            <w:tcW w:w="2837" w:type="dxa"/>
            <w:tcBorders/>
            <w:vAlign w:val="center"/>
          </w:tcPr>
          <w:p>
            <w:pPr>
              <w:pStyle w:val="style0"/>
              <w:spacing w:lineRule="exact" w:line="560"/>
              <w:jc w:val="right"/>
              <w:rPr>
                <w:rFonts w:ascii="仿宋_GB2312" w:cs="仿宋_GB2312" w:eastAsia="仿宋_GB2312" w:hAnsi="仿宋_GB2312"/>
                <w:color w:val="36363d"/>
                <w:spacing w:val="-2"/>
                <w:sz w:val="32"/>
                <w:szCs w:val="32"/>
                <w:lang w:eastAsia="zh-CN"/>
              </w:rPr>
            </w:pPr>
          </w:p>
        </w:tc>
        <w:tc>
          <w:tcPr>
            <w:tcW w:w="7048" w:type="dxa"/>
            <w:gridSpan w:val="2"/>
            <w:tcBorders/>
            <w:vAlign w:val="center"/>
          </w:tcPr>
          <w:p>
            <w:pPr>
              <w:pStyle w:val="style0"/>
              <w:jc w:val="left"/>
              <w:rPr>
                <w:rFonts w:ascii="仿宋_GB2312" w:cs="仿宋_GB2312" w:eastAsia="仿宋_GB2312" w:hAnsi="仿宋_GB2312"/>
                <w:color w:val="36363d"/>
                <w:sz w:val="32"/>
                <w:szCs w:val="32"/>
                <w:lang w:eastAsia="zh-CN"/>
              </w:rPr>
            </w:pPr>
            <w:r>
              <w:rPr>
                <w:rFonts w:ascii="仿宋_GB2312" w:cs="仿宋_GB2312" w:eastAsia="仿宋_GB2312" w:hAnsi="仿宋_GB2312" w:hint="eastAsia"/>
                <w:color w:val="36363d"/>
                <w:sz w:val="32"/>
                <w:szCs w:val="32"/>
                <w:lang w:eastAsia="zh-CN"/>
              </w:rPr>
              <w:t>应急管理服务中心</w:t>
            </w:r>
            <w:r>
              <w:rPr>
                <w:rFonts w:ascii="仿宋_GB2312" w:cs="仿宋_GB2312" w:eastAsia="仿宋_GB2312" w:hAnsi="仿宋_GB2312" w:hint="eastAsia"/>
                <w:color w:val="36363d"/>
                <w:spacing w:val="-2"/>
                <w:sz w:val="32"/>
                <w:szCs w:val="32"/>
                <w:lang w:eastAsia="zh-CN"/>
              </w:rPr>
              <w:t>全体成员</w:t>
            </w:r>
          </w:p>
        </w:tc>
      </w:tr>
    </w:tbl>
    <w:p>
      <w:pPr>
        <w:pStyle w:val="style0"/>
        <w:spacing w:lineRule="exact" w:line="560"/>
        <w:ind w:firstLine="640" w:firstLineChars="200"/>
        <w:jc w:val="both"/>
        <w:rPr>
          <w:rFonts w:ascii="黑体" w:cs="黑体" w:eastAsia="黑体" w:hAnsi="黑体"/>
          <w:color w:val="36363d"/>
          <w:sz w:val="32"/>
          <w:szCs w:val="32"/>
          <w:lang w:eastAsia="zh-CN"/>
        </w:rPr>
        <w:sectPr>
          <w:footerReference w:type="default" r:id="rId2"/>
          <w:pgSz w:w="11910" w:h="16840" w:orient="portrait"/>
          <w:pgMar w:top="1440" w:right="1803" w:bottom="1440" w:left="1803" w:header="720" w:footer="720" w:gutter="0"/>
          <w:pgNumType w:start="1"/>
          <w:cols w:space="0"/>
        </w:sectPr>
      </w:pPr>
    </w:p>
    <w:p>
      <w:pPr>
        <w:pStyle w:val="style0"/>
        <w:spacing w:lineRule="auto" w:line="360"/>
        <w:jc w:val="center"/>
        <w:rPr>
          <w:rFonts w:ascii="宋体" w:cs="宋体" w:eastAsia="宋体" w:hAnsi="宋体"/>
          <w:color w:val="36363d"/>
          <w:sz w:val="44"/>
          <w:szCs w:val="44"/>
          <w:lang w:eastAsia="zh-CN"/>
        </w:rPr>
      </w:pPr>
      <w:r>
        <w:rPr>
          <w:rFonts w:ascii="宋体" w:cs="宋体" w:eastAsia="宋体" w:hAnsi="宋体" w:hint="eastAsia"/>
          <w:color w:val="36363d"/>
          <w:sz w:val="44"/>
          <w:szCs w:val="44"/>
          <w:lang w:eastAsia="zh-CN"/>
        </w:rPr>
        <w:t>黄海街道办事处安全生产</w:t>
      </w:r>
    </w:p>
    <w:p>
      <w:pPr>
        <w:pStyle w:val="style0"/>
        <w:spacing w:lineRule="auto" w:line="360"/>
        <w:jc w:val="center"/>
        <w:rPr>
          <w:rFonts w:ascii="宋体" w:cs="宋体" w:eastAsia="宋体" w:hAnsi="宋体"/>
          <w:color w:val="36363d"/>
          <w:szCs w:val="44"/>
          <w:lang w:eastAsia="zh-CN"/>
        </w:rPr>
      </w:pPr>
      <w:r>
        <w:rPr>
          <w:rFonts w:ascii="宋体" w:cs="宋体" w:eastAsia="宋体" w:hAnsi="宋体" w:hint="eastAsia"/>
          <w:color w:val="36363d"/>
          <w:sz w:val="44"/>
          <w:szCs w:val="44"/>
          <w:lang w:eastAsia="zh-CN"/>
        </w:rPr>
        <w:t>应急救援指挥中心成员名单</w:t>
      </w:r>
    </w:p>
    <w:p>
      <w:pPr>
        <w:pStyle w:val="style0"/>
        <w:spacing w:lineRule="exact" w:line="600"/>
        <w:ind w:left="33" w:leftChars="15" w:right="85"/>
        <w:jc w:val="center"/>
        <w:rPr>
          <w:rFonts w:ascii="宋体" w:cs="宋体" w:eastAsia="宋体" w:hAnsi="宋体"/>
          <w:color w:val="36363d"/>
          <w:sz w:val="44"/>
          <w:szCs w:val="44"/>
          <w:lang w:eastAsia="zh-CN"/>
        </w:rPr>
      </w:pPr>
    </w:p>
    <w:tbl>
      <w:tblPr>
        <w:tblStyle w:val="style154"/>
        <w:tblW w:w="106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6"/>
        <w:gridCol w:w="1275"/>
        <w:gridCol w:w="5961"/>
      </w:tblGrid>
      <w:tr>
        <w:trPr>
          <w:trHeight w:val="737" w:hRule="atLeast"/>
          <w:jc w:val="center"/>
        </w:trPr>
        <w:tc>
          <w:tcPr>
            <w:tcW w:w="3366" w:type="dxa"/>
            <w:tcBorders/>
            <w:vAlign w:val="center"/>
          </w:tcPr>
          <w:p>
            <w:pPr>
              <w:pStyle w:val="style0"/>
              <w:jc w:val="right"/>
              <w:rPr>
                <w:rFonts w:eastAsia="宋体"/>
                <w:b/>
                <w:bCs/>
                <w:color w:val="36363d"/>
                <w:sz w:val="32"/>
                <w:szCs w:val="32"/>
                <w:lang w:eastAsia="zh-CN"/>
              </w:rPr>
            </w:pPr>
            <w:r>
              <w:rPr>
                <w:rFonts w:ascii="仿宋_GB2312" w:cs="仿宋_GB2312" w:eastAsia="仿宋_GB2312" w:hAnsi="仿宋_GB2312" w:hint="eastAsia"/>
                <w:b/>
                <w:bCs/>
                <w:color w:val="36363d"/>
                <w:spacing w:val="-2"/>
                <w:sz w:val="32"/>
                <w:szCs w:val="32"/>
                <w:lang w:eastAsia="zh-CN"/>
              </w:rPr>
              <w:t>总指挥：</w:t>
            </w:r>
          </w:p>
        </w:tc>
        <w:tc>
          <w:tcPr>
            <w:tcW w:w="1275" w:type="dxa"/>
            <w:tcBorders/>
            <w:vAlign w:val="center"/>
          </w:tcPr>
          <w:p>
            <w:pPr>
              <w:pStyle w:val="style0"/>
              <w:jc w:val="left"/>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刘文章</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街道党工委书记</w:t>
            </w:r>
          </w:p>
        </w:tc>
      </w:tr>
      <w:tr>
        <w:tblPrEx/>
        <w:trPr>
          <w:trHeight w:val="737" w:hRule="atLeast"/>
          <w:jc w:val="center"/>
        </w:trPr>
        <w:tc>
          <w:tcPr>
            <w:tcW w:w="3366" w:type="dxa"/>
            <w:tcBorders/>
            <w:vAlign w:val="center"/>
          </w:tcPr>
          <w:p>
            <w:pPr>
              <w:pStyle w:val="style0"/>
              <w:jc w:val="right"/>
              <w:rPr>
                <w:rFonts w:eastAsia="宋体"/>
                <w:b/>
                <w:bCs/>
                <w:color w:val="36363d"/>
                <w:sz w:val="32"/>
                <w:szCs w:val="32"/>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rPr>
            </w:pPr>
            <w:r>
              <w:rPr>
                <w:rFonts w:ascii="仿宋_GB2312" w:cs="仿宋_GB2312" w:eastAsia="仿宋_GB2312" w:hAnsi="仿宋_GB2312" w:hint="eastAsia"/>
                <w:color w:val="36363d"/>
                <w:spacing w:val="-2"/>
                <w:sz w:val="32"/>
                <w:szCs w:val="32"/>
                <w:lang w:eastAsia="zh-CN"/>
              </w:rPr>
              <w:t>唐建鑫</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街道党工委副书记、办事处主任</w:t>
            </w:r>
          </w:p>
        </w:tc>
      </w:tr>
      <w:tr>
        <w:tblPrEx/>
        <w:trPr>
          <w:trHeight w:val="737" w:hRule="atLeast"/>
          <w:jc w:val="center"/>
        </w:trPr>
        <w:tc>
          <w:tcPr>
            <w:tcW w:w="3366" w:type="dxa"/>
            <w:tcBorders/>
            <w:vAlign w:val="center"/>
          </w:tcPr>
          <w:p>
            <w:pPr>
              <w:pStyle w:val="style0"/>
              <w:jc w:val="right"/>
              <w:rPr>
                <w:color w:val="36363d"/>
                <w:lang w:eastAsia="zh-CN"/>
              </w:rPr>
            </w:pPr>
            <w:r>
              <w:rPr>
                <w:rFonts w:ascii="仿宋_GB2312" w:cs="仿宋_GB2312" w:eastAsia="仿宋_GB2312" w:hAnsi="仿宋_GB2312" w:hint="eastAsia"/>
                <w:b/>
                <w:bCs/>
                <w:color w:val="36363d"/>
                <w:spacing w:val="-2"/>
                <w:sz w:val="32"/>
                <w:szCs w:val="32"/>
                <w:lang w:eastAsia="zh-CN"/>
              </w:rPr>
              <w:t>副指挥：</w:t>
            </w: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rPr>
            </w:pPr>
            <w:r>
              <w:rPr>
                <w:rFonts w:ascii="仿宋_GB2312" w:cs="仿宋_GB2312" w:eastAsia="仿宋_GB2312" w:hAnsi="仿宋_GB2312" w:hint="eastAsia"/>
                <w:color w:val="36363d"/>
                <w:spacing w:val="-2"/>
                <w:sz w:val="32"/>
                <w:szCs w:val="32"/>
                <w:lang w:eastAsia="zh-CN"/>
              </w:rPr>
              <w:t xml:space="preserve">范 </w:t>
            </w:r>
            <w:r>
              <w:rPr>
                <w:rFonts w:ascii="仿宋_GB2312" w:cs="仿宋_GB2312" w:eastAsia="仿宋_GB2312" w:hAnsi="仿宋_GB2312"/>
                <w:color w:val="36363d"/>
                <w:spacing w:val="-2"/>
                <w:sz w:val="32"/>
                <w:szCs w:val="32"/>
                <w:lang w:eastAsia="zh-CN"/>
              </w:rPr>
              <w:t xml:space="preserve"> </w:t>
            </w:r>
            <w:r>
              <w:rPr>
                <w:rFonts w:ascii="仿宋_GB2312" w:cs="仿宋_GB2312" w:eastAsia="仿宋_GB2312" w:hAnsi="仿宋_GB2312" w:hint="eastAsia"/>
                <w:color w:val="36363d"/>
                <w:spacing w:val="-2"/>
                <w:sz w:val="32"/>
                <w:szCs w:val="32"/>
                <w:lang w:eastAsia="zh-CN"/>
              </w:rPr>
              <w:t>斌</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街道党工委副书记、政协委员联络室主任</w:t>
            </w:r>
          </w:p>
        </w:tc>
      </w:tr>
      <w:tr>
        <w:tblPrEx/>
        <w:trPr>
          <w:trHeight w:val="737" w:hRule="atLeast"/>
          <w:jc w:val="center"/>
        </w:trPr>
        <w:tc>
          <w:tcPr>
            <w:tcW w:w="3366" w:type="dxa"/>
            <w:tcBorders/>
            <w:vAlign w:val="center"/>
          </w:tcPr>
          <w:p>
            <w:pPr>
              <w:pStyle w:val="style0"/>
              <w:jc w:val="right"/>
              <w:rPr>
                <w:color w:val="36363d"/>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rPr>
            </w:pPr>
            <w:r>
              <w:rPr>
                <w:rFonts w:ascii="仿宋_GB2312" w:cs="仿宋_GB2312" w:eastAsia="仿宋_GB2312" w:hAnsi="仿宋_GB2312" w:hint="eastAsia"/>
                <w:color w:val="36363d"/>
                <w:spacing w:val="-2"/>
                <w:sz w:val="32"/>
                <w:szCs w:val="32"/>
                <w:lang w:eastAsia="zh-CN"/>
              </w:rPr>
              <w:t>王  琳</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街道党工委副书记</w:t>
            </w:r>
          </w:p>
        </w:tc>
      </w:tr>
      <w:tr>
        <w:tblPrEx/>
        <w:trPr>
          <w:trHeight w:val="737" w:hRule="atLeast"/>
          <w:jc w:val="center"/>
        </w:trPr>
        <w:tc>
          <w:tcPr>
            <w:tcW w:w="3366" w:type="dxa"/>
            <w:tcBorders/>
            <w:vAlign w:val="center"/>
          </w:tcPr>
          <w:p>
            <w:pPr>
              <w:pStyle w:val="style0"/>
              <w:jc w:val="right"/>
              <w:rPr>
                <w:color w:val="36363d"/>
                <w:lang w:eastAsia="zh-CN"/>
              </w:rPr>
            </w:pPr>
            <w:r>
              <w:rPr>
                <w:rFonts w:ascii="仿宋_GB2312" w:cs="仿宋_GB2312" w:eastAsia="仿宋_GB2312" w:hAnsi="仿宋_GB2312" w:hint="eastAsia"/>
                <w:b/>
                <w:bCs/>
                <w:color w:val="36363d"/>
                <w:spacing w:val="-2"/>
                <w:sz w:val="32"/>
                <w:szCs w:val="32"/>
                <w:lang w:eastAsia="zh-CN"/>
              </w:rPr>
              <w:t>成  员：</w:t>
            </w: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纪胜春</w:t>
            </w:r>
          </w:p>
        </w:tc>
        <w:tc>
          <w:tcPr>
            <w:tcW w:w="5961" w:type="dxa"/>
            <w:tcBorders/>
            <w:vAlign w:val="center"/>
          </w:tcPr>
          <w:p>
            <w:pPr>
              <w:pStyle w:val="style0"/>
              <w:jc w:val="left"/>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黄海派出所所长</w:t>
            </w:r>
          </w:p>
        </w:tc>
      </w:tr>
      <w:tr>
        <w:tblPrEx/>
        <w:trPr>
          <w:trHeight w:val="737" w:hRule="atLeast"/>
          <w:jc w:val="center"/>
        </w:trPr>
        <w:tc>
          <w:tcPr>
            <w:tcW w:w="3366" w:type="dxa"/>
            <w:tcBorders/>
            <w:vAlign w:val="center"/>
          </w:tcPr>
          <w:p>
            <w:pPr>
              <w:pStyle w:val="style0"/>
              <w:jc w:val="right"/>
              <w:rPr>
                <w:color w:val="36363d"/>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王  锷</w:t>
            </w:r>
          </w:p>
        </w:tc>
        <w:tc>
          <w:tcPr>
            <w:tcW w:w="5961" w:type="dxa"/>
            <w:tcBorders/>
            <w:vAlign w:val="center"/>
          </w:tcPr>
          <w:p>
            <w:pPr>
              <w:pStyle w:val="style0"/>
              <w:jc w:val="left"/>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清泉边防派出所所长</w:t>
            </w:r>
          </w:p>
        </w:tc>
      </w:tr>
      <w:tr>
        <w:tblPrEx/>
        <w:trPr>
          <w:trHeight w:val="737" w:hRule="atLeast"/>
          <w:jc w:val="center"/>
        </w:trPr>
        <w:tc>
          <w:tcPr>
            <w:tcW w:w="3366" w:type="dxa"/>
            <w:tcBorders/>
            <w:vAlign w:val="center"/>
          </w:tcPr>
          <w:p>
            <w:pPr>
              <w:pStyle w:val="style0"/>
              <w:jc w:val="right"/>
              <w:rPr>
                <w:color w:val="36363d"/>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薛远志</w:t>
            </w:r>
          </w:p>
        </w:tc>
        <w:tc>
          <w:tcPr>
            <w:tcW w:w="5961" w:type="dxa"/>
            <w:tcBorders/>
            <w:vAlign w:val="center"/>
          </w:tcPr>
          <w:p>
            <w:pPr>
              <w:pStyle w:val="style0"/>
              <w:jc w:val="left"/>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望海派出所所长</w:t>
            </w:r>
          </w:p>
        </w:tc>
      </w:tr>
      <w:tr>
        <w:tblPrEx/>
        <w:trPr>
          <w:trHeight w:val="737" w:hRule="atLeast"/>
          <w:jc w:val="center"/>
        </w:trPr>
        <w:tc>
          <w:tcPr>
            <w:tcW w:w="3366" w:type="dxa"/>
            <w:tcBorders/>
            <w:vAlign w:val="center"/>
          </w:tcPr>
          <w:p>
            <w:pPr>
              <w:pStyle w:val="style0"/>
              <w:jc w:val="right"/>
              <w:rPr>
                <w:color w:val="36363d"/>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rPr>
            </w:pPr>
            <w:r>
              <w:rPr>
                <w:rFonts w:ascii="仿宋_GB2312" w:cs="仿宋_GB2312" w:eastAsia="仿宋_GB2312" w:hAnsi="仿宋_GB2312" w:hint="eastAsia"/>
                <w:color w:val="36363d"/>
                <w:spacing w:val="-2"/>
                <w:sz w:val="32"/>
                <w:szCs w:val="32"/>
                <w:lang w:eastAsia="zh-CN"/>
              </w:rPr>
              <w:t>姜开艳</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街道纪工委书记、监察室主任</w:t>
            </w:r>
          </w:p>
        </w:tc>
      </w:tr>
      <w:tr>
        <w:tblPrEx/>
        <w:trPr>
          <w:trHeight w:val="737" w:hRule="atLeast"/>
          <w:jc w:val="center"/>
        </w:trPr>
        <w:tc>
          <w:tcPr>
            <w:tcW w:w="3366" w:type="dxa"/>
            <w:tcBorders/>
            <w:vAlign w:val="center"/>
          </w:tcPr>
          <w:p>
            <w:pPr>
              <w:pStyle w:val="style0"/>
              <w:jc w:val="right"/>
              <w:rPr>
                <w:color w:val="36363d"/>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rPr>
            </w:pPr>
            <w:r>
              <w:rPr>
                <w:rFonts w:ascii="仿宋_GB2312" w:cs="仿宋_GB2312" w:eastAsia="仿宋_GB2312" w:hAnsi="仿宋_GB2312" w:hint="eastAsia"/>
                <w:color w:val="36363d"/>
                <w:spacing w:val="-2"/>
                <w:sz w:val="32"/>
                <w:szCs w:val="32"/>
                <w:lang w:eastAsia="zh-CN"/>
              </w:rPr>
              <w:t>范  斌</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街道工委委员、武装部长</w:t>
            </w:r>
          </w:p>
        </w:tc>
      </w:tr>
      <w:tr>
        <w:tblPrEx/>
        <w:trPr>
          <w:trHeight w:val="737" w:hRule="atLeast"/>
          <w:jc w:val="center"/>
        </w:trPr>
        <w:tc>
          <w:tcPr>
            <w:tcW w:w="3366" w:type="dxa"/>
            <w:tcBorders/>
            <w:vAlign w:val="center"/>
          </w:tcPr>
          <w:p>
            <w:pPr>
              <w:pStyle w:val="style0"/>
              <w:jc w:val="right"/>
              <w:rPr>
                <w:color w:val="36363d"/>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rPr>
            </w:pPr>
            <w:r>
              <w:rPr>
                <w:rFonts w:ascii="仿宋_GB2312" w:cs="仿宋_GB2312" w:eastAsia="仿宋_GB2312" w:hAnsi="仿宋_GB2312" w:hint="eastAsia"/>
                <w:color w:val="36363d"/>
                <w:spacing w:val="-2"/>
                <w:sz w:val="32"/>
                <w:szCs w:val="32"/>
                <w:lang w:eastAsia="zh-CN"/>
              </w:rPr>
              <w:t>林晓杰</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街道工委委员、办事处副主任</w:t>
            </w:r>
          </w:p>
        </w:tc>
      </w:tr>
      <w:tr>
        <w:tblPrEx/>
        <w:trPr>
          <w:trHeight w:val="737" w:hRule="atLeast"/>
          <w:jc w:val="center"/>
        </w:trPr>
        <w:tc>
          <w:tcPr>
            <w:tcW w:w="3366" w:type="dxa"/>
            <w:tcBorders/>
            <w:vAlign w:val="center"/>
          </w:tcPr>
          <w:p>
            <w:pPr>
              <w:pStyle w:val="style0"/>
              <w:jc w:val="right"/>
              <w:rPr>
                <w:color w:val="36363d"/>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rPr>
            </w:pPr>
            <w:r>
              <w:rPr>
                <w:rFonts w:ascii="仿宋_GB2312" w:cs="仿宋_GB2312" w:eastAsia="仿宋_GB2312" w:hAnsi="仿宋_GB2312" w:hint="eastAsia"/>
                <w:color w:val="36363d"/>
                <w:spacing w:val="-2"/>
                <w:sz w:val="32"/>
                <w:szCs w:val="32"/>
                <w:lang w:eastAsia="zh-CN"/>
              </w:rPr>
              <w:t>赵庆栋</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街道工委委员</w:t>
            </w:r>
          </w:p>
        </w:tc>
      </w:tr>
      <w:tr>
        <w:tblPrEx/>
        <w:trPr>
          <w:trHeight w:val="737" w:hRule="atLeast"/>
          <w:jc w:val="center"/>
        </w:trPr>
        <w:tc>
          <w:tcPr>
            <w:tcW w:w="3366" w:type="dxa"/>
            <w:tcBorders/>
            <w:vAlign w:val="center"/>
          </w:tcPr>
          <w:p>
            <w:pPr>
              <w:pStyle w:val="style0"/>
              <w:jc w:val="right"/>
              <w:rPr>
                <w:color w:val="36363d"/>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rPr>
            </w:pPr>
            <w:r>
              <w:rPr>
                <w:rFonts w:ascii="仿宋_GB2312" w:cs="仿宋_GB2312" w:eastAsia="仿宋_GB2312" w:hAnsi="仿宋_GB2312" w:hint="eastAsia"/>
                <w:color w:val="36363d"/>
                <w:spacing w:val="-2"/>
                <w:sz w:val="32"/>
                <w:szCs w:val="32"/>
                <w:lang w:eastAsia="zh-CN"/>
              </w:rPr>
              <w:t xml:space="preserve">孙 </w:t>
            </w:r>
            <w:r>
              <w:rPr>
                <w:rFonts w:ascii="仿宋_GB2312" w:cs="仿宋_GB2312" w:eastAsia="仿宋_GB2312" w:hAnsi="仿宋_GB2312"/>
                <w:color w:val="36363d"/>
                <w:spacing w:val="-2"/>
                <w:sz w:val="32"/>
                <w:szCs w:val="32"/>
                <w:lang w:eastAsia="zh-CN"/>
              </w:rPr>
              <w:t xml:space="preserve"> </w:t>
            </w:r>
            <w:r>
              <w:rPr>
                <w:rFonts w:ascii="仿宋_GB2312" w:cs="仿宋_GB2312" w:eastAsia="仿宋_GB2312" w:hAnsi="仿宋_GB2312" w:hint="eastAsia"/>
                <w:color w:val="36363d"/>
                <w:spacing w:val="-2"/>
                <w:sz w:val="32"/>
                <w:szCs w:val="32"/>
                <w:lang w:eastAsia="zh-CN"/>
              </w:rPr>
              <w:t>跃</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街道办事处副主任</w:t>
            </w:r>
          </w:p>
        </w:tc>
      </w:tr>
      <w:tr>
        <w:tblPrEx/>
        <w:trPr>
          <w:trHeight w:val="737" w:hRule="atLeast"/>
          <w:jc w:val="center"/>
        </w:trPr>
        <w:tc>
          <w:tcPr>
            <w:tcW w:w="3366" w:type="dxa"/>
            <w:tcBorders/>
            <w:vAlign w:val="center"/>
          </w:tcPr>
          <w:p>
            <w:pPr>
              <w:pStyle w:val="style0"/>
              <w:jc w:val="right"/>
              <w:rPr>
                <w:color w:val="36363d"/>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rPr>
            </w:pPr>
            <w:r>
              <w:rPr>
                <w:rFonts w:ascii="仿宋_GB2312" w:cs="仿宋_GB2312" w:eastAsia="仿宋_GB2312" w:hAnsi="仿宋_GB2312" w:hint="eastAsia"/>
                <w:color w:val="36363d"/>
                <w:spacing w:val="-2"/>
                <w:sz w:val="32"/>
                <w:szCs w:val="32"/>
                <w:lang w:eastAsia="zh-CN"/>
              </w:rPr>
              <w:t xml:space="preserve">孙 </w:t>
            </w:r>
            <w:r>
              <w:rPr>
                <w:rFonts w:ascii="仿宋_GB2312" w:cs="仿宋_GB2312" w:eastAsia="仿宋_GB2312" w:hAnsi="仿宋_GB2312"/>
                <w:color w:val="36363d"/>
                <w:spacing w:val="-2"/>
                <w:sz w:val="32"/>
                <w:szCs w:val="32"/>
                <w:lang w:eastAsia="zh-CN"/>
              </w:rPr>
              <w:t xml:space="preserve"> </w:t>
            </w:r>
            <w:r>
              <w:rPr>
                <w:rFonts w:ascii="仿宋_GB2312" w:cs="仿宋_GB2312" w:eastAsia="仿宋_GB2312" w:hAnsi="仿宋_GB2312" w:hint="eastAsia"/>
                <w:color w:val="36363d"/>
                <w:spacing w:val="-2"/>
                <w:sz w:val="32"/>
                <w:szCs w:val="32"/>
                <w:lang w:eastAsia="zh-CN"/>
              </w:rPr>
              <w:t>鹏</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街道办事处副主任</w:t>
            </w:r>
          </w:p>
        </w:tc>
      </w:tr>
      <w:tr>
        <w:tblPrEx/>
        <w:trPr>
          <w:trHeight w:val="737" w:hRule="atLeast"/>
          <w:jc w:val="center"/>
        </w:trPr>
        <w:tc>
          <w:tcPr>
            <w:tcW w:w="3366" w:type="dxa"/>
            <w:tcBorders/>
            <w:vAlign w:val="center"/>
          </w:tcPr>
          <w:p>
            <w:pPr>
              <w:pStyle w:val="style0"/>
              <w:jc w:val="right"/>
              <w:rPr>
                <w:color w:val="36363d"/>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rPr>
            </w:pPr>
            <w:r>
              <w:rPr>
                <w:rFonts w:ascii="仿宋_GB2312" w:cs="仿宋_GB2312" w:eastAsia="仿宋_GB2312" w:hAnsi="仿宋_GB2312" w:hint="eastAsia"/>
                <w:color w:val="36363d"/>
                <w:spacing w:val="-2"/>
                <w:sz w:val="32"/>
                <w:szCs w:val="32"/>
                <w:lang w:eastAsia="zh-CN"/>
              </w:rPr>
              <w:t>辛洪江</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街道财政所所长</w:t>
            </w:r>
          </w:p>
        </w:tc>
      </w:tr>
      <w:tr>
        <w:tblPrEx/>
        <w:trPr>
          <w:trHeight w:val="737" w:hRule="atLeast"/>
          <w:jc w:val="center"/>
        </w:trPr>
        <w:tc>
          <w:tcPr>
            <w:tcW w:w="3366" w:type="dxa"/>
            <w:tcBorders/>
            <w:vAlign w:val="center"/>
          </w:tcPr>
          <w:p>
            <w:pPr>
              <w:pStyle w:val="style0"/>
              <w:jc w:val="right"/>
              <w:rPr>
                <w:rFonts w:eastAsia="宋体"/>
                <w:b/>
                <w:bCs/>
                <w:color w:val="36363d"/>
                <w:sz w:val="32"/>
                <w:szCs w:val="32"/>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rPr>
            </w:pPr>
            <w:r>
              <w:rPr>
                <w:rFonts w:ascii="仿宋_GB2312" w:cs="仿宋_GB2312" w:eastAsia="仿宋_GB2312" w:hAnsi="仿宋_GB2312" w:hint="eastAsia"/>
                <w:color w:val="36363d"/>
                <w:spacing w:val="-2"/>
                <w:sz w:val="32"/>
                <w:szCs w:val="32"/>
                <w:lang w:eastAsia="zh-CN"/>
              </w:rPr>
              <w:t>杨君丽</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街道党群服务中心主任</w:t>
            </w:r>
          </w:p>
        </w:tc>
      </w:tr>
      <w:tr>
        <w:tblPrEx/>
        <w:trPr>
          <w:trHeight w:val="737" w:hRule="atLeast"/>
          <w:jc w:val="center"/>
        </w:trPr>
        <w:tc>
          <w:tcPr>
            <w:tcW w:w="3366" w:type="dxa"/>
            <w:tcBorders/>
            <w:vAlign w:val="center"/>
          </w:tcPr>
          <w:p>
            <w:pPr>
              <w:pStyle w:val="style0"/>
              <w:jc w:val="right"/>
              <w:rPr>
                <w:rFonts w:eastAsia="宋体"/>
                <w:b/>
                <w:bCs/>
                <w:color w:val="36363d"/>
                <w:sz w:val="32"/>
                <w:szCs w:val="32"/>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rPr>
            </w:pPr>
            <w:r>
              <w:rPr>
                <w:rFonts w:ascii="仿宋_GB2312" w:cs="仿宋_GB2312" w:eastAsia="仿宋_GB2312" w:hAnsi="仿宋_GB2312" w:hint="eastAsia"/>
                <w:color w:val="36363d"/>
                <w:spacing w:val="-2"/>
                <w:sz w:val="32"/>
                <w:szCs w:val="32"/>
                <w:lang w:eastAsia="zh-CN"/>
              </w:rPr>
              <w:t>齐蓬怡</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街道应急管理服务中心主任</w:t>
            </w:r>
          </w:p>
        </w:tc>
      </w:tr>
      <w:tr>
        <w:tblPrEx/>
        <w:trPr>
          <w:trHeight w:val="737" w:hRule="atLeast"/>
          <w:jc w:val="center"/>
        </w:trPr>
        <w:tc>
          <w:tcPr>
            <w:tcW w:w="3366" w:type="dxa"/>
            <w:tcBorders/>
            <w:vAlign w:val="center"/>
          </w:tcPr>
          <w:p>
            <w:pPr>
              <w:pStyle w:val="style0"/>
              <w:jc w:val="right"/>
              <w:rPr>
                <w:rFonts w:eastAsia="宋体"/>
                <w:b/>
                <w:bCs/>
                <w:color w:val="36363d"/>
                <w:sz w:val="32"/>
                <w:szCs w:val="32"/>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rPr>
            </w:pPr>
            <w:r>
              <w:rPr>
                <w:rFonts w:ascii="仿宋_GB2312" w:cs="仿宋_GB2312" w:eastAsia="仿宋_GB2312" w:hAnsi="仿宋_GB2312" w:hint="eastAsia"/>
                <w:color w:val="36363d"/>
                <w:spacing w:val="-2"/>
                <w:sz w:val="32"/>
                <w:szCs w:val="32"/>
                <w:lang w:eastAsia="zh-CN"/>
              </w:rPr>
              <w:t>李  真</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街道社区综合服务中心主任</w:t>
            </w:r>
          </w:p>
        </w:tc>
      </w:tr>
      <w:tr>
        <w:tblPrEx/>
        <w:trPr>
          <w:trHeight w:val="737" w:hRule="atLeast"/>
          <w:jc w:val="center"/>
        </w:trPr>
        <w:tc>
          <w:tcPr>
            <w:tcW w:w="3366" w:type="dxa"/>
            <w:tcBorders/>
            <w:vAlign w:val="center"/>
          </w:tcPr>
          <w:p>
            <w:pPr>
              <w:pStyle w:val="style0"/>
              <w:jc w:val="right"/>
              <w:rPr>
                <w:rFonts w:eastAsia="宋体"/>
                <w:b/>
                <w:bCs/>
                <w:color w:val="36363d"/>
                <w:sz w:val="32"/>
                <w:szCs w:val="32"/>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初春咏</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街道综合治理中心主任</w:t>
            </w:r>
          </w:p>
        </w:tc>
      </w:tr>
      <w:tr>
        <w:tblPrEx/>
        <w:trPr>
          <w:trHeight w:val="737" w:hRule="atLeast"/>
          <w:jc w:val="center"/>
        </w:trPr>
        <w:tc>
          <w:tcPr>
            <w:tcW w:w="3366" w:type="dxa"/>
            <w:tcBorders/>
            <w:vAlign w:val="center"/>
          </w:tcPr>
          <w:p>
            <w:pPr>
              <w:pStyle w:val="style0"/>
              <w:jc w:val="right"/>
              <w:rPr>
                <w:rFonts w:eastAsia="宋体"/>
                <w:b/>
                <w:bCs/>
                <w:color w:val="36363d"/>
                <w:sz w:val="32"/>
                <w:szCs w:val="32"/>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贺卫东</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莱山区凤凰工业园管理服务中心主任</w:t>
            </w:r>
          </w:p>
        </w:tc>
      </w:tr>
      <w:tr>
        <w:tblPrEx/>
        <w:trPr>
          <w:trHeight w:val="737" w:hRule="atLeast"/>
          <w:jc w:val="center"/>
        </w:trPr>
        <w:tc>
          <w:tcPr>
            <w:tcW w:w="3366" w:type="dxa"/>
            <w:tcBorders/>
            <w:vAlign w:val="center"/>
          </w:tcPr>
          <w:p>
            <w:pPr>
              <w:pStyle w:val="style0"/>
              <w:jc w:val="right"/>
              <w:rPr>
                <w:rFonts w:eastAsia="宋体"/>
                <w:b/>
                <w:bCs/>
                <w:color w:val="36363d"/>
                <w:sz w:val="32"/>
                <w:szCs w:val="32"/>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 xml:space="preserve">薛 </w:t>
            </w:r>
            <w:r>
              <w:rPr>
                <w:rFonts w:ascii="仿宋_GB2312" w:cs="仿宋_GB2312" w:eastAsia="仿宋_GB2312" w:hAnsi="仿宋_GB2312"/>
                <w:color w:val="36363d"/>
                <w:spacing w:val="-2"/>
                <w:sz w:val="32"/>
                <w:szCs w:val="32"/>
                <w:lang w:eastAsia="zh-CN"/>
              </w:rPr>
              <w:t xml:space="preserve"> </w:t>
            </w:r>
            <w:r>
              <w:rPr>
                <w:rFonts w:ascii="仿宋_GB2312" w:cs="仿宋_GB2312" w:eastAsia="仿宋_GB2312" w:hAnsi="仿宋_GB2312" w:hint="eastAsia"/>
                <w:color w:val="36363d"/>
                <w:spacing w:val="-2"/>
                <w:sz w:val="32"/>
                <w:szCs w:val="32"/>
                <w:lang w:eastAsia="zh-CN"/>
              </w:rPr>
              <w:t>鹏</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莱山区凤凰工业园管理服务中心副主任</w:t>
            </w:r>
          </w:p>
        </w:tc>
      </w:tr>
      <w:tr>
        <w:tblPrEx/>
        <w:trPr>
          <w:trHeight w:val="737" w:hRule="atLeast"/>
          <w:jc w:val="center"/>
        </w:trPr>
        <w:tc>
          <w:tcPr>
            <w:tcW w:w="3366" w:type="dxa"/>
            <w:tcBorders/>
            <w:vAlign w:val="center"/>
          </w:tcPr>
          <w:p>
            <w:pPr>
              <w:pStyle w:val="style0"/>
              <w:jc w:val="right"/>
              <w:rPr>
                <w:rFonts w:eastAsia="宋体"/>
                <w:b/>
                <w:bCs/>
                <w:color w:val="36363d"/>
                <w:sz w:val="32"/>
                <w:szCs w:val="32"/>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孙文彬</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党政办公室科室负责人</w:t>
            </w:r>
          </w:p>
        </w:tc>
      </w:tr>
      <w:tr>
        <w:tblPrEx/>
        <w:trPr>
          <w:trHeight w:val="737" w:hRule="atLeast"/>
          <w:jc w:val="center"/>
        </w:trPr>
        <w:tc>
          <w:tcPr>
            <w:tcW w:w="3366" w:type="dxa"/>
            <w:tcBorders/>
            <w:vAlign w:val="center"/>
          </w:tcPr>
          <w:p>
            <w:pPr>
              <w:pStyle w:val="style0"/>
              <w:jc w:val="right"/>
              <w:rPr>
                <w:color w:val="36363d"/>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姜  超</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党建办科室负责人</w:t>
            </w:r>
          </w:p>
        </w:tc>
      </w:tr>
      <w:tr>
        <w:tblPrEx/>
        <w:trPr>
          <w:trHeight w:val="737" w:hRule="atLeast"/>
          <w:jc w:val="center"/>
        </w:trPr>
        <w:tc>
          <w:tcPr>
            <w:tcW w:w="3366" w:type="dxa"/>
            <w:tcBorders/>
            <w:vAlign w:val="center"/>
          </w:tcPr>
          <w:p>
            <w:pPr>
              <w:pStyle w:val="style0"/>
              <w:jc w:val="right"/>
              <w:rPr>
                <w:color w:val="36363d"/>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时义炫</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纪工委科室负责人</w:t>
            </w:r>
          </w:p>
        </w:tc>
      </w:tr>
      <w:tr>
        <w:tblPrEx/>
        <w:trPr>
          <w:trHeight w:val="737" w:hRule="atLeast"/>
          <w:jc w:val="center"/>
        </w:trPr>
        <w:tc>
          <w:tcPr>
            <w:tcW w:w="3366" w:type="dxa"/>
            <w:tcBorders/>
            <w:vAlign w:val="center"/>
          </w:tcPr>
          <w:p>
            <w:pPr>
              <w:pStyle w:val="style0"/>
              <w:jc w:val="right"/>
              <w:rPr>
                <w:color w:val="36363d"/>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律清萍</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经济服务办公室科室负责人</w:t>
            </w:r>
          </w:p>
        </w:tc>
      </w:tr>
      <w:tr>
        <w:tblPrEx/>
        <w:trPr>
          <w:trHeight w:val="737" w:hRule="atLeast"/>
          <w:jc w:val="center"/>
        </w:trPr>
        <w:tc>
          <w:tcPr>
            <w:tcW w:w="3366" w:type="dxa"/>
            <w:tcBorders/>
            <w:vAlign w:val="center"/>
          </w:tcPr>
          <w:p>
            <w:pPr>
              <w:pStyle w:val="style0"/>
              <w:jc w:val="right"/>
              <w:rPr>
                <w:color w:val="36363d"/>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尹  军</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规划建设管理服务中心负责人</w:t>
            </w:r>
          </w:p>
        </w:tc>
      </w:tr>
      <w:tr>
        <w:tblPrEx/>
        <w:trPr>
          <w:trHeight w:val="737" w:hRule="atLeast"/>
          <w:jc w:val="center"/>
        </w:trPr>
        <w:tc>
          <w:tcPr>
            <w:tcW w:w="3366" w:type="dxa"/>
            <w:tcBorders/>
            <w:vAlign w:val="center"/>
          </w:tcPr>
          <w:p>
            <w:pPr>
              <w:pStyle w:val="style0"/>
              <w:jc w:val="right"/>
              <w:rPr>
                <w:color w:val="36363d"/>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梁永双</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水利站负责人</w:t>
            </w:r>
          </w:p>
        </w:tc>
      </w:tr>
      <w:tr>
        <w:tblPrEx/>
        <w:trPr>
          <w:trHeight w:val="737" w:hRule="atLeast"/>
          <w:jc w:val="center"/>
        </w:trPr>
        <w:tc>
          <w:tcPr>
            <w:tcW w:w="3366" w:type="dxa"/>
            <w:tcBorders/>
            <w:vAlign w:val="center"/>
          </w:tcPr>
          <w:p>
            <w:pPr>
              <w:pStyle w:val="style0"/>
              <w:jc w:val="right"/>
              <w:rPr>
                <w:color w:val="36363d"/>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张城亮</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综合行政执法办公室</w:t>
            </w:r>
          </w:p>
        </w:tc>
      </w:tr>
      <w:tr>
        <w:tblPrEx/>
        <w:trPr>
          <w:trHeight w:val="737" w:hRule="atLeast"/>
          <w:jc w:val="center"/>
        </w:trPr>
        <w:tc>
          <w:tcPr>
            <w:tcW w:w="3366" w:type="dxa"/>
            <w:tcBorders/>
            <w:vAlign w:val="center"/>
          </w:tcPr>
          <w:p>
            <w:pPr>
              <w:pStyle w:val="style0"/>
              <w:jc w:val="right"/>
              <w:rPr>
                <w:color w:val="36363d"/>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李尚全</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综合治理中心科室负责人</w:t>
            </w:r>
          </w:p>
        </w:tc>
      </w:tr>
      <w:tr>
        <w:tblPrEx/>
        <w:trPr>
          <w:trHeight w:val="737" w:hRule="atLeast"/>
          <w:jc w:val="center"/>
        </w:trPr>
        <w:tc>
          <w:tcPr>
            <w:tcW w:w="3366" w:type="dxa"/>
            <w:tcBorders/>
            <w:vAlign w:val="center"/>
          </w:tcPr>
          <w:p>
            <w:pPr>
              <w:pStyle w:val="style0"/>
              <w:jc w:val="right"/>
              <w:rPr>
                <w:color w:val="36363d"/>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孙俊海</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便民服务中心科室负责人</w:t>
            </w:r>
          </w:p>
        </w:tc>
      </w:tr>
      <w:tr>
        <w:tblPrEx/>
        <w:trPr>
          <w:trHeight w:val="737" w:hRule="atLeast"/>
          <w:jc w:val="center"/>
        </w:trPr>
        <w:tc>
          <w:tcPr>
            <w:tcW w:w="3366" w:type="dxa"/>
            <w:tcBorders/>
            <w:vAlign w:val="center"/>
          </w:tcPr>
          <w:p>
            <w:pPr>
              <w:pStyle w:val="style0"/>
              <w:jc w:val="right"/>
              <w:rPr>
                <w:color w:val="36363d"/>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范作亮</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社会事务办科室负责人</w:t>
            </w:r>
          </w:p>
        </w:tc>
      </w:tr>
      <w:tr>
        <w:tblPrEx/>
        <w:trPr>
          <w:trHeight w:val="737" w:hRule="atLeast"/>
          <w:jc w:val="center"/>
        </w:trPr>
        <w:tc>
          <w:tcPr>
            <w:tcW w:w="3366" w:type="dxa"/>
            <w:tcBorders/>
            <w:vAlign w:val="center"/>
          </w:tcPr>
          <w:p>
            <w:pPr>
              <w:pStyle w:val="style0"/>
              <w:jc w:val="right"/>
              <w:rPr>
                <w:color w:val="36363d"/>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邢潇月</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综合文化办公室科室负责人</w:t>
            </w:r>
          </w:p>
        </w:tc>
      </w:tr>
      <w:tr>
        <w:tblPrEx/>
        <w:trPr>
          <w:trHeight w:val="737" w:hRule="atLeast"/>
          <w:jc w:val="center"/>
        </w:trPr>
        <w:tc>
          <w:tcPr>
            <w:tcW w:w="3366" w:type="dxa"/>
            <w:tcBorders/>
            <w:vAlign w:val="center"/>
          </w:tcPr>
          <w:p>
            <w:pPr>
              <w:pStyle w:val="style0"/>
              <w:jc w:val="right"/>
              <w:rPr>
                <w:color w:val="36363d"/>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张逸凡</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退役军人服务站</w:t>
            </w:r>
          </w:p>
        </w:tc>
      </w:tr>
      <w:tr>
        <w:tblPrEx/>
        <w:trPr>
          <w:trHeight w:val="737" w:hRule="atLeast"/>
          <w:jc w:val="center"/>
        </w:trPr>
        <w:tc>
          <w:tcPr>
            <w:tcW w:w="3366" w:type="dxa"/>
            <w:tcBorders/>
            <w:vAlign w:val="center"/>
          </w:tcPr>
          <w:p>
            <w:pPr>
              <w:pStyle w:val="style0"/>
              <w:jc w:val="right"/>
              <w:rPr>
                <w:color w:val="36363d"/>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苏学艺</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应急中队队长</w:t>
            </w:r>
          </w:p>
        </w:tc>
      </w:tr>
      <w:tr>
        <w:tblPrEx/>
        <w:trPr>
          <w:trHeight w:val="737" w:hRule="atLeast"/>
          <w:jc w:val="center"/>
        </w:trPr>
        <w:tc>
          <w:tcPr>
            <w:tcW w:w="3366" w:type="dxa"/>
            <w:tcBorders/>
            <w:vAlign w:val="center"/>
          </w:tcPr>
          <w:p>
            <w:pPr>
              <w:pStyle w:val="style0"/>
              <w:jc w:val="right"/>
              <w:rPr>
                <w:color w:val="36363d"/>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王然华</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祥隆社区党支部书记、社区主任</w:t>
            </w:r>
          </w:p>
        </w:tc>
      </w:tr>
      <w:tr>
        <w:tblPrEx/>
        <w:trPr>
          <w:trHeight w:val="737" w:hRule="atLeast"/>
          <w:jc w:val="center"/>
        </w:trPr>
        <w:tc>
          <w:tcPr>
            <w:tcW w:w="3366" w:type="dxa"/>
            <w:tcBorders/>
            <w:vAlign w:val="center"/>
          </w:tcPr>
          <w:p>
            <w:pPr>
              <w:pStyle w:val="style0"/>
              <w:jc w:val="right"/>
              <w:rPr>
                <w:color w:val="36363d"/>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姜玉玲</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黄海明珠山庄社区党支部书记、社区主任</w:t>
            </w:r>
          </w:p>
        </w:tc>
      </w:tr>
      <w:tr>
        <w:tblPrEx/>
        <w:trPr>
          <w:trHeight w:val="737" w:hRule="atLeast"/>
          <w:jc w:val="center"/>
        </w:trPr>
        <w:tc>
          <w:tcPr>
            <w:tcW w:w="3366" w:type="dxa"/>
            <w:tcBorders/>
            <w:vAlign w:val="center"/>
          </w:tcPr>
          <w:p>
            <w:pPr>
              <w:pStyle w:val="style0"/>
              <w:jc w:val="right"/>
              <w:rPr>
                <w:color w:val="36363d"/>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潘艳红</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金海岸社区党支部书记、社区主任</w:t>
            </w:r>
          </w:p>
        </w:tc>
      </w:tr>
      <w:tr>
        <w:tblPrEx/>
        <w:trPr>
          <w:trHeight w:val="737" w:hRule="atLeast"/>
          <w:jc w:val="center"/>
        </w:trPr>
        <w:tc>
          <w:tcPr>
            <w:tcW w:w="3366" w:type="dxa"/>
            <w:tcBorders/>
            <w:vAlign w:val="center"/>
          </w:tcPr>
          <w:p>
            <w:pPr>
              <w:pStyle w:val="style0"/>
              <w:jc w:val="right"/>
              <w:rPr>
                <w:color w:val="36363d"/>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于  丽</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闻涛社区党支部书记、社区负责人</w:t>
            </w:r>
          </w:p>
        </w:tc>
      </w:tr>
      <w:tr>
        <w:tblPrEx/>
        <w:trPr>
          <w:trHeight w:val="737" w:hRule="atLeast"/>
          <w:jc w:val="center"/>
        </w:trPr>
        <w:tc>
          <w:tcPr>
            <w:tcW w:w="3366" w:type="dxa"/>
            <w:tcBorders/>
            <w:vAlign w:val="center"/>
          </w:tcPr>
          <w:p>
            <w:pPr>
              <w:pStyle w:val="style0"/>
              <w:jc w:val="right"/>
              <w:rPr>
                <w:color w:val="36363d"/>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王洪艳</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台湾村社区党支部书记、社区负责人</w:t>
            </w:r>
          </w:p>
        </w:tc>
      </w:tr>
      <w:tr>
        <w:tblPrEx/>
        <w:trPr>
          <w:trHeight w:val="737" w:hRule="atLeast"/>
          <w:jc w:val="center"/>
        </w:trPr>
        <w:tc>
          <w:tcPr>
            <w:tcW w:w="3366" w:type="dxa"/>
            <w:tcBorders/>
            <w:vAlign w:val="center"/>
          </w:tcPr>
          <w:p>
            <w:pPr>
              <w:pStyle w:val="style0"/>
              <w:jc w:val="right"/>
              <w:rPr>
                <w:color w:val="36363d"/>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王晓英</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鹿鸣社区党支部书记、社区主任</w:t>
            </w:r>
          </w:p>
        </w:tc>
      </w:tr>
      <w:tr>
        <w:tblPrEx/>
        <w:trPr>
          <w:trHeight w:val="737" w:hRule="atLeast"/>
          <w:jc w:val="center"/>
        </w:trPr>
        <w:tc>
          <w:tcPr>
            <w:tcW w:w="3366" w:type="dxa"/>
            <w:tcBorders/>
            <w:vAlign w:val="center"/>
          </w:tcPr>
          <w:p>
            <w:pPr>
              <w:pStyle w:val="style0"/>
              <w:jc w:val="right"/>
              <w:rPr>
                <w:color w:val="36363d"/>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迟家祯</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华润社区党支部书记、社区主任</w:t>
            </w:r>
          </w:p>
        </w:tc>
      </w:tr>
      <w:tr>
        <w:tblPrEx/>
        <w:trPr>
          <w:trHeight w:val="737" w:hRule="atLeast"/>
          <w:jc w:val="center"/>
        </w:trPr>
        <w:tc>
          <w:tcPr>
            <w:tcW w:w="3366" w:type="dxa"/>
            <w:tcBorders/>
            <w:vAlign w:val="center"/>
          </w:tcPr>
          <w:p>
            <w:pPr>
              <w:pStyle w:val="style0"/>
              <w:jc w:val="right"/>
              <w:rPr>
                <w:color w:val="36363d"/>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吕志栓</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海滨社区党支部书记、居委会主任</w:t>
            </w:r>
          </w:p>
        </w:tc>
      </w:tr>
      <w:tr>
        <w:tblPrEx/>
        <w:trPr>
          <w:trHeight w:val="737" w:hRule="atLeast"/>
          <w:jc w:val="center"/>
        </w:trPr>
        <w:tc>
          <w:tcPr>
            <w:tcW w:w="3366" w:type="dxa"/>
            <w:tcBorders/>
            <w:vAlign w:val="center"/>
          </w:tcPr>
          <w:p>
            <w:pPr>
              <w:pStyle w:val="style0"/>
              <w:jc w:val="right"/>
              <w:rPr>
                <w:color w:val="36363d"/>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于明广</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前七夼社区党支部书记、居委会主任</w:t>
            </w:r>
          </w:p>
        </w:tc>
      </w:tr>
      <w:tr>
        <w:tblPrEx/>
        <w:trPr>
          <w:trHeight w:val="737" w:hRule="atLeast"/>
          <w:jc w:val="center"/>
        </w:trPr>
        <w:tc>
          <w:tcPr>
            <w:tcW w:w="3366" w:type="dxa"/>
            <w:tcBorders/>
            <w:vAlign w:val="center"/>
          </w:tcPr>
          <w:p>
            <w:pPr>
              <w:pStyle w:val="style0"/>
              <w:jc w:val="right"/>
              <w:rPr>
                <w:color w:val="36363d"/>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迟秉业</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迟家社区居委会主任</w:t>
            </w:r>
          </w:p>
        </w:tc>
      </w:tr>
      <w:tr>
        <w:tblPrEx/>
        <w:trPr>
          <w:trHeight w:val="737" w:hRule="atLeast"/>
          <w:jc w:val="center"/>
        </w:trPr>
        <w:tc>
          <w:tcPr>
            <w:tcW w:w="3366" w:type="dxa"/>
            <w:tcBorders/>
            <w:vAlign w:val="center"/>
          </w:tcPr>
          <w:p>
            <w:pPr>
              <w:pStyle w:val="style0"/>
              <w:jc w:val="right"/>
              <w:rPr>
                <w:color w:val="36363d"/>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陈明波</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岱山社区党支部书记、居委会主任</w:t>
            </w:r>
          </w:p>
        </w:tc>
      </w:tr>
      <w:tr>
        <w:tblPrEx/>
        <w:trPr>
          <w:trHeight w:val="737" w:hRule="atLeast"/>
          <w:jc w:val="center"/>
        </w:trPr>
        <w:tc>
          <w:tcPr>
            <w:tcW w:w="3366" w:type="dxa"/>
            <w:tcBorders/>
            <w:vAlign w:val="center"/>
          </w:tcPr>
          <w:p>
            <w:pPr>
              <w:pStyle w:val="style0"/>
              <w:jc w:val="right"/>
              <w:rPr>
                <w:color w:val="36363d"/>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王长江</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黄海社区党支部书记、居委会主任</w:t>
            </w:r>
          </w:p>
        </w:tc>
      </w:tr>
      <w:tr>
        <w:tblPrEx/>
        <w:trPr>
          <w:trHeight w:val="737" w:hRule="atLeast"/>
          <w:jc w:val="center"/>
        </w:trPr>
        <w:tc>
          <w:tcPr>
            <w:tcW w:w="3366" w:type="dxa"/>
            <w:tcBorders/>
            <w:vAlign w:val="center"/>
          </w:tcPr>
          <w:p>
            <w:pPr>
              <w:pStyle w:val="style0"/>
              <w:jc w:val="right"/>
              <w:rPr>
                <w:color w:val="36363d"/>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张恒佳</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清泉寨社区党支部书记、居委会主任</w:t>
            </w:r>
          </w:p>
        </w:tc>
      </w:tr>
      <w:tr>
        <w:tblPrEx/>
        <w:trPr>
          <w:trHeight w:val="737" w:hRule="atLeast"/>
          <w:jc w:val="center"/>
        </w:trPr>
        <w:tc>
          <w:tcPr>
            <w:tcW w:w="3366" w:type="dxa"/>
            <w:tcBorders/>
            <w:vAlign w:val="center"/>
          </w:tcPr>
          <w:p>
            <w:pPr>
              <w:pStyle w:val="style0"/>
              <w:jc w:val="right"/>
              <w:rPr>
                <w:color w:val="36363d"/>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王中晓</w:t>
            </w:r>
          </w:p>
        </w:tc>
        <w:tc>
          <w:tcPr>
            <w:tcW w:w="5961" w:type="dxa"/>
            <w:tcBorders/>
            <w:vAlign w:val="center"/>
          </w:tcPr>
          <w:p>
            <w:pPr>
              <w:pStyle w:val="style0"/>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埠岚社区党支部书记、居委会主任</w:t>
            </w:r>
          </w:p>
        </w:tc>
      </w:tr>
      <w:tr>
        <w:tblPrEx/>
        <w:trPr>
          <w:trHeight w:val="737" w:hRule="atLeast"/>
          <w:jc w:val="center"/>
        </w:trPr>
        <w:tc>
          <w:tcPr>
            <w:tcW w:w="3366" w:type="dxa"/>
            <w:tcBorders/>
            <w:vAlign w:val="center"/>
          </w:tcPr>
          <w:p>
            <w:pPr>
              <w:pStyle w:val="style0"/>
              <w:jc w:val="right"/>
              <w:rPr>
                <w:color w:val="36363d"/>
                <w:lang w:eastAsia="zh-CN"/>
              </w:rPr>
            </w:pPr>
          </w:p>
        </w:tc>
        <w:tc>
          <w:tcPr>
            <w:tcW w:w="1275" w:type="dxa"/>
            <w:tcBorders/>
            <w:vAlign w:val="center"/>
          </w:tcPr>
          <w:p>
            <w:pPr>
              <w:pStyle w:val="style0"/>
              <w:widowControl/>
              <w:jc w:val="left"/>
              <w:textAlignment w:val="center"/>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 xml:space="preserve">蒋家著  </w:t>
            </w:r>
          </w:p>
        </w:tc>
        <w:tc>
          <w:tcPr>
            <w:tcW w:w="5961" w:type="dxa"/>
            <w:tcBorders/>
            <w:vAlign w:val="center"/>
          </w:tcPr>
          <w:p>
            <w:pPr>
              <w:pStyle w:val="style0"/>
              <w:jc w:val="left"/>
              <w:rPr>
                <w:rFonts w:ascii="仿宋_GB2312" w:cs="仿宋_GB2312" w:eastAsia="仿宋_GB2312" w:hAnsi="仿宋_GB2312"/>
                <w:color w:val="36363d"/>
                <w:spacing w:val="-2"/>
                <w:sz w:val="32"/>
                <w:szCs w:val="32"/>
                <w:lang w:eastAsia="zh-CN"/>
              </w:rPr>
            </w:pPr>
            <w:r>
              <w:rPr>
                <w:rFonts w:ascii="仿宋_GB2312" w:cs="仿宋_GB2312" w:eastAsia="仿宋_GB2312" w:hAnsi="仿宋_GB2312" w:hint="eastAsia"/>
                <w:color w:val="36363d"/>
                <w:spacing w:val="-2"/>
                <w:sz w:val="32"/>
                <w:szCs w:val="32"/>
                <w:lang w:eastAsia="zh-CN"/>
              </w:rPr>
              <w:t>莱山区第一人民医院院长</w:t>
            </w:r>
          </w:p>
        </w:tc>
      </w:tr>
    </w:tbl>
    <w:p>
      <w:pPr>
        <w:pStyle w:val="style0"/>
        <w:spacing w:lineRule="exact" w:line="560"/>
        <w:ind w:firstLine="640" w:firstLineChars="200"/>
        <w:jc w:val="both"/>
        <w:rPr>
          <w:rFonts w:ascii="黑体" w:cs="黑体" w:eastAsia="黑体" w:hAnsi="黑体"/>
          <w:color w:val="36363d"/>
          <w:sz w:val="32"/>
          <w:szCs w:val="32"/>
          <w:lang w:eastAsia="zh-CN"/>
        </w:rPr>
        <w:sectPr>
          <w:pgSz w:w="11910" w:h="16840" w:orient="portrait"/>
          <w:pgMar w:top="1440" w:right="1803" w:bottom="1440" w:left="1803" w:header="720" w:footer="720" w:gutter="0"/>
          <w:cols w:space="0"/>
        </w:sectPr>
      </w:pPr>
    </w:p>
    <w:p>
      <w:pPr>
        <w:pStyle w:val="style0"/>
        <w:spacing w:before="2"/>
        <w:rPr>
          <w:rFonts w:ascii="宋体" w:cs="宋体" w:eastAsia="宋体" w:hAnsi="宋体"/>
          <w:color w:val="36363d"/>
          <w:sz w:val="20"/>
          <w:szCs w:val="20"/>
          <w:lang w:eastAsia="zh-CN"/>
        </w:rPr>
      </w:pPr>
    </w:p>
    <w:bookmarkStart w:id="1" w:name="_Toc10530"/>
    <w:p>
      <w:pPr>
        <w:pStyle w:val="style1"/>
        <w:spacing w:lineRule="exact" w:line="600"/>
        <w:ind w:left="0"/>
        <w:jc w:val="center"/>
        <w:rPr>
          <w:rFonts w:ascii="黑体" w:cs="黑体" w:eastAsia="黑体" w:hAnsi="黑体"/>
          <w:color w:val="36363d"/>
          <w:lang w:eastAsia="zh-CN"/>
        </w:rPr>
      </w:pPr>
      <w:r>
        <w:rPr>
          <w:rFonts w:ascii="黑体" w:cs="黑体" w:eastAsia="黑体" w:hAnsi="黑体" w:hint="eastAsia"/>
          <w:b/>
          <w:bCs/>
          <w:color w:val="36363d"/>
          <w:lang w:eastAsia="zh-CN"/>
        </w:rPr>
        <w:t>应急救援预案</w:t>
      </w:r>
      <w:bookmarkEnd w:id="1"/>
    </w:p>
    <w:p>
      <w:pPr>
        <w:pStyle w:val="style0"/>
        <w:rPr>
          <w:color w:val="36363d"/>
          <w:lang w:eastAsia="zh-CN"/>
        </w:rPr>
      </w:pPr>
    </w:p>
    <w:bookmarkStart w:id="2" w:name="_Toc24909"/>
    <w:p>
      <w:pPr>
        <w:pStyle w:val="style2"/>
        <w:spacing w:lineRule="exact" w:line="600"/>
        <w:jc w:val="center"/>
        <w:rPr>
          <w:rFonts w:ascii="方正小标宋简体" w:cs="方正小标宋简体" w:eastAsia="方正小标宋简体" w:hAnsi="方正小标宋简体"/>
          <w:b w:val="false"/>
          <w:bCs/>
          <w:color w:val="36363d"/>
          <w:sz w:val="44"/>
          <w:szCs w:val="44"/>
          <w:lang w:eastAsia="zh-CN"/>
        </w:rPr>
      </w:pPr>
      <w:r>
        <w:rPr>
          <w:rFonts w:ascii="方正小标宋简体" w:cs="方正小标宋简体" w:eastAsia="方正小标宋简体" w:hAnsi="方正小标宋简体" w:hint="eastAsia"/>
          <w:b w:val="false"/>
          <w:bCs/>
          <w:color w:val="36363d"/>
          <w:sz w:val="44"/>
          <w:szCs w:val="44"/>
          <w:lang w:eastAsia="zh-CN"/>
        </w:rPr>
        <w:t>莱山区黄海路街道生产安全事故</w:t>
      </w:r>
      <w:bookmarkEnd w:id="2"/>
    </w:p>
    <w:bookmarkStart w:id="3" w:name="_Toc772"/>
    <w:p>
      <w:pPr>
        <w:pStyle w:val="style2"/>
        <w:spacing w:lineRule="exact" w:line="600"/>
        <w:jc w:val="center"/>
        <w:rPr>
          <w:rFonts w:ascii="宋体" w:cs="宋体" w:eastAsia="宋体" w:hAnsi="宋体"/>
          <w:b w:val="false"/>
          <w:bCs/>
          <w:color w:val="36363d"/>
          <w:sz w:val="44"/>
          <w:szCs w:val="44"/>
          <w:lang w:eastAsia="zh-CN"/>
        </w:rPr>
      </w:pPr>
      <w:r>
        <w:rPr>
          <w:rFonts w:ascii="方正小标宋简体" w:cs="方正小标宋简体" w:eastAsia="方正小标宋简体" w:hAnsi="方正小标宋简体" w:hint="eastAsia"/>
          <w:b w:val="false"/>
          <w:bCs/>
          <w:color w:val="36363d"/>
          <w:sz w:val="44"/>
          <w:szCs w:val="44"/>
          <w:lang w:eastAsia="zh-CN"/>
        </w:rPr>
        <w:t>综合预案</w:t>
      </w:r>
      <w:bookmarkEnd w:id="3"/>
    </w:p>
    <w:p>
      <w:pPr>
        <w:pStyle w:val="style0"/>
        <w:spacing w:before="10" w:lineRule="exact" w:line="560"/>
        <w:rPr>
          <w:rFonts w:ascii="宋体" w:cs="宋体" w:eastAsia="宋体" w:hAnsi="宋体"/>
          <w:color w:val="36363d"/>
          <w:sz w:val="9"/>
          <w:szCs w:val="9"/>
          <w:lang w:eastAsia="zh-CN"/>
        </w:rPr>
      </w:pPr>
    </w:p>
    <w:p>
      <w:pPr>
        <w:pStyle w:val="style66"/>
        <w:spacing w:lineRule="exact" w:line="560"/>
        <w:ind w:left="0" w:firstLine="640" w:firstLineChars="200"/>
        <w:jc w:val="both"/>
        <w:rPr>
          <w:rFonts w:ascii="黑体" w:cs="黑体" w:eastAsia="黑体" w:hAnsi="黑体"/>
          <w:color w:val="36363d"/>
          <w:lang w:eastAsia="zh-CN"/>
        </w:rPr>
      </w:pPr>
      <w:r>
        <w:rPr>
          <w:rFonts w:ascii="黑体" w:cs="黑体" w:eastAsia="黑体" w:hAnsi="黑体" w:hint="eastAsia"/>
          <w:color w:val="36363d"/>
          <w:lang w:eastAsia="zh-CN"/>
        </w:rPr>
        <w:t>1</w:t>
      </w:r>
      <w:r>
        <w:rPr>
          <w:rFonts w:ascii="黑体" w:cs="黑体" w:eastAsia="黑体" w:hAnsi="黑体"/>
          <w:color w:val="36363d"/>
          <w:lang w:eastAsia="zh-CN"/>
        </w:rPr>
        <w:t>总则</w:t>
      </w:r>
    </w:p>
    <w:p>
      <w:pPr>
        <w:pStyle w:val="style66"/>
        <w:spacing w:lineRule="exact" w:line="560"/>
        <w:ind w:left="0" w:firstLine="640" w:firstLineChars="200"/>
        <w:jc w:val="both"/>
        <w:rPr>
          <w:rFonts w:ascii="楷体_GB2312" w:cs="楷体_GB2312" w:eastAsia="楷体_GB2312" w:hAnsi="楷体_GB2312"/>
          <w:color w:val="36363d"/>
          <w:lang w:eastAsia="zh-CN"/>
        </w:rPr>
      </w:pPr>
      <w:r>
        <w:rPr>
          <w:rFonts w:ascii="楷体_GB2312" w:cs="楷体_GB2312" w:eastAsia="楷体_GB2312" w:hAnsi="楷体_GB2312" w:hint="eastAsia"/>
          <w:color w:val="36363d"/>
          <w:lang w:eastAsia="zh-CN"/>
        </w:rPr>
        <w:t>1.1编制目的</w:t>
      </w:r>
    </w:p>
    <w:p>
      <w:pPr>
        <w:pStyle w:val="style66"/>
        <w:spacing w:lineRule="exact" w:line="560"/>
        <w:ind w:left="0" w:firstLine="632" w:firstLineChars="200"/>
        <w:jc w:val="both"/>
        <w:rPr>
          <w:rFonts w:ascii="仿宋" w:cs="仿宋" w:eastAsia="仿宋" w:hAnsi="仿宋"/>
          <w:color w:val="36363d"/>
          <w:lang w:eastAsia="zh-CN"/>
        </w:rPr>
      </w:pPr>
      <w:r>
        <w:rPr>
          <w:rFonts w:ascii="仿宋_GB2312" w:cs="仿宋_GB2312" w:eastAsia="仿宋_GB2312" w:hAnsi="仿宋_GB2312" w:hint="eastAsia"/>
          <w:color w:val="36363d"/>
          <w:spacing w:val="-2"/>
          <w:lang w:eastAsia="zh-CN"/>
        </w:rPr>
        <w:t>为了规范黄海路街道办事处的生产安全事故应急响应和应急处置程序，完善应急救援体制、机制，快速有效地实施应急救援工作，最大限度地降低和减少生产安全事故可能造 成的人员伤亡、财产损失和社会影响。</w:t>
      </w:r>
    </w:p>
    <w:p>
      <w:pPr>
        <w:pStyle w:val="style66"/>
        <w:spacing w:lineRule="exact" w:line="560"/>
        <w:ind w:left="0" w:firstLine="640" w:firstLineChars="200"/>
        <w:jc w:val="both"/>
        <w:rPr>
          <w:rFonts w:ascii="楷体_GB2312" w:cs="楷体_GB2312" w:eastAsia="楷体_GB2312" w:hAnsi="楷体_GB2312"/>
          <w:color w:val="36363d"/>
          <w:lang w:eastAsia="zh-CN"/>
        </w:rPr>
      </w:pPr>
      <w:r>
        <w:rPr>
          <w:rFonts w:ascii="楷体_GB2312" w:cs="楷体_GB2312" w:eastAsia="楷体_GB2312" w:hAnsi="楷体_GB2312" w:hint="eastAsia"/>
          <w:color w:val="36363d"/>
          <w:lang w:eastAsia="zh-CN"/>
        </w:rPr>
        <w:t>1.2编制依据</w:t>
      </w:r>
    </w:p>
    <w:p>
      <w:pPr>
        <w:pStyle w:val="style66"/>
        <w:spacing w:lineRule="exact" w:line="560"/>
        <w:ind w:left="0" w:firstLine="632" w:firstLineChars="200"/>
        <w:jc w:val="both"/>
        <w:rPr>
          <w:rFonts w:ascii="仿宋_GB2312" w:cs="仿宋_GB2312" w:eastAsia="仿宋_GB2312" w:hAnsi="仿宋_GB2312"/>
          <w:color w:val="36363d"/>
          <w:spacing w:val="-2"/>
          <w:lang w:eastAsia="zh-CN"/>
        </w:rPr>
      </w:pPr>
      <w:r>
        <w:rPr>
          <w:rFonts w:ascii="仿宋_GB2312" w:cs="仿宋_GB2312" w:eastAsia="仿宋_GB2312" w:hAnsi="仿宋_GB2312" w:hint="eastAsia"/>
          <w:color w:val="36363d"/>
          <w:spacing w:val="-2"/>
          <w:lang w:eastAsia="zh-CN"/>
        </w:rPr>
        <w:t>《中华人民共和国突发事件应对法》、《中华人民共和国安全生产法》、《生产安全事故报告和调查处理条例》、《山东省安全生产条例》、《生产安全事故应急预案管理办法》、《安全监管部门应急预案框架指南》、《烟台市莱山区突发公共事件总体应急预案》等法律、法规、规章、标准和莱山区委、区政府的有关规定。</w:t>
      </w:r>
    </w:p>
    <w:p>
      <w:pPr>
        <w:pStyle w:val="style66"/>
        <w:spacing w:lineRule="exact" w:line="560"/>
        <w:ind w:left="0" w:firstLine="640" w:firstLineChars="200"/>
        <w:jc w:val="both"/>
        <w:rPr>
          <w:rFonts w:ascii="楷体" w:cs="楷体" w:eastAsia="楷体" w:hAnsi="楷体"/>
          <w:color w:val="36363d"/>
          <w:lang w:eastAsia="zh-CN"/>
        </w:rPr>
      </w:pPr>
      <w:r>
        <w:rPr>
          <w:rFonts w:ascii="楷体" w:cs="楷体" w:eastAsia="楷体" w:hAnsi="楷体" w:hint="eastAsia"/>
          <w:color w:val="36363d"/>
          <w:lang w:eastAsia="zh-CN"/>
        </w:rPr>
        <w:t>1.3</w:t>
      </w:r>
      <w:r>
        <w:rPr>
          <w:rFonts w:ascii="楷体" w:cs="楷体" w:eastAsia="楷体" w:hAnsi="楷体"/>
          <w:color w:val="36363d"/>
          <w:lang w:eastAsia="zh-CN"/>
        </w:rPr>
        <w:t>适用范围</w:t>
      </w:r>
    </w:p>
    <w:p>
      <w:pPr>
        <w:pStyle w:val="style66"/>
        <w:spacing w:lineRule="exact" w:line="560"/>
        <w:ind w:left="0" w:firstLine="632" w:firstLineChars="200"/>
        <w:jc w:val="both"/>
        <w:rPr>
          <w:rFonts w:ascii="仿宋_GB2312" w:cs="仿宋_GB2312" w:eastAsia="仿宋_GB2312" w:hAnsi="仿宋_GB2312"/>
          <w:color w:val="36363d"/>
          <w:spacing w:val="-2"/>
          <w:lang w:eastAsia="zh-CN"/>
        </w:rPr>
      </w:pPr>
      <w:r>
        <w:rPr>
          <w:rFonts w:ascii="仿宋_GB2312" w:cs="仿宋_GB2312" w:eastAsia="仿宋_GB2312" w:hAnsi="仿宋_GB2312" w:hint="eastAsia"/>
          <w:color w:val="36363d"/>
          <w:spacing w:val="-2"/>
          <w:lang w:eastAsia="zh-CN"/>
        </w:rPr>
        <w:t>黄海路街道监管职责范围内的生产经营单位发生的，需以全街道的应急力量和资源予以应对的生产安全事故。</w:t>
      </w:r>
    </w:p>
    <w:p>
      <w:pPr>
        <w:pStyle w:val="style66"/>
        <w:spacing w:lineRule="exact" w:line="560"/>
        <w:ind w:left="0" w:firstLine="640" w:firstLineChars="200"/>
        <w:jc w:val="both"/>
        <w:rPr>
          <w:rFonts w:ascii="楷体" w:cs="楷体" w:eastAsia="楷体" w:hAnsi="楷体"/>
          <w:color w:val="36363d"/>
          <w:lang w:eastAsia="zh-CN"/>
        </w:rPr>
      </w:pPr>
      <w:r>
        <w:rPr>
          <w:rFonts w:ascii="楷体" w:cs="楷体" w:eastAsia="楷体" w:hAnsi="楷体" w:hint="eastAsia"/>
          <w:color w:val="36363d"/>
          <w:lang w:eastAsia="zh-CN"/>
        </w:rPr>
        <w:t>1.4</w:t>
      </w:r>
      <w:r>
        <w:rPr>
          <w:rFonts w:ascii="楷体" w:cs="楷体" w:eastAsia="楷体" w:hAnsi="楷体"/>
          <w:color w:val="36363d"/>
          <w:lang w:eastAsia="zh-CN"/>
        </w:rPr>
        <w:t>预案体系</w:t>
      </w:r>
    </w:p>
    <w:p>
      <w:pPr>
        <w:pStyle w:val="style0"/>
        <w:spacing w:lineRule="exact" w:line="560"/>
        <w:ind w:firstLine="440" w:firstLineChars="200"/>
        <w:jc w:val="both"/>
        <w:rPr>
          <w:rFonts w:ascii="宋体" w:cs="宋体" w:eastAsia="宋体" w:hAnsi="宋体"/>
          <w:color w:val="36363d"/>
          <w:lang w:eastAsia="zh-CN"/>
        </w:rPr>
        <w:sectPr>
          <w:pgSz w:w="11910" w:h="16840" w:orient="portrait"/>
          <w:pgMar w:top="2098" w:right="1803" w:bottom="1440" w:left="1803" w:header="720" w:footer="720" w:gutter="0"/>
          <w:cols w:space="0"/>
        </w:sectPr>
      </w:pPr>
    </w:p>
    <w:p>
      <w:pPr>
        <w:pStyle w:val="style66"/>
        <w:spacing w:lineRule="exact" w:line="560"/>
        <w:ind w:left="0" w:firstLine="632" w:firstLineChars="200"/>
        <w:jc w:val="both"/>
        <w:rPr>
          <w:color w:val="36363d"/>
          <w:lang w:eastAsia="zh-CN"/>
        </w:rPr>
      </w:pPr>
      <w:r>
        <w:rPr>
          <w:rFonts w:ascii="仿宋_GB2312" w:cs="仿宋_GB2312" w:eastAsia="仿宋_GB2312" w:hAnsi="仿宋_GB2312" w:hint="eastAsia"/>
          <w:color w:val="36363d"/>
          <w:spacing w:val="-2"/>
          <w:lang w:eastAsia="zh-CN"/>
        </w:rPr>
        <w:t>本预案纵向与莱山区政府、莱山区应急管理局应急预案衔接，横向与莱山区危险化学品、烟花爆竹、特种设备、工贸企业较大以上事故三个专项预案的生产安全事故应急预案相衔接。</w:t>
      </w:r>
    </w:p>
    <w:p>
      <w:pPr>
        <w:pStyle w:val="style66"/>
        <w:spacing w:lineRule="exact" w:line="560"/>
        <w:ind w:left="0" w:firstLine="640" w:firstLineChars="200"/>
        <w:jc w:val="both"/>
        <w:rPr>
          <w:rFonts w:ascii="楷体" w:cs="楷体" w:eastAsia="楷体" w:hAnsi="楷体"/>
          <w:color w:val="36363d"/>
          <w:lang w:eastAsia="zh-CN"/>
        </w:rPr>
      </w:pPr>
      <w:r>
        <w:rPr>
          <w:rFonts w:ascii="楷体" w:cs="楷体" w:eastAsia="楷体" w:hAnsi="楷体" w:hint="eastAsia"/>
          <w:color w:val="36363d"/>
          <w:lang w:eastAsia="zh-CN"/>
        </w:rPr>
        <w:t>1.5</w:t>
      </w:r>
      <w:r>
        <w:rPr>
          <w:rFonts w:ascii="楷体" w:cs="楷体" w:eastAsia="楷体" w:hAnsi="楷体"/>
          <w:color w:val="36363d"/>
          <w:lang w:eastAsia="zh-CN"/>
        </w:rPr>
        <w:t>工作原则</w:t>
      </w:r>
    </w:p>
    <w:p>
      <w:pPr>
        <w:pStyle w:val="style66"/>
        <w:spacing w:lineRule="exact" w:line="560"/>
        <w:ind w:left="0" w:firstLine="632" w:firstLineChars="200"/>
        <w:jc w:val="both"/>
        <w:rPr>
          <w:rFonts w:ascii="仿宋_GB2312" w:cs="仿宋_GB2312" w:eastAsia="仿宋_GB2312" w:hAnsi="仿宋_GB2312"/>
          <w:color w:val="36363d"/>
          <w:spacing w:val="-2"/>
          <w:lang w:eastAsia="zh-CN"/>
        </w:rPr>
      </w:pPr>
      <w:r>
        <w:rPr>
          <w:rFonts w:ascii="仿宋_GB2312" w:cs="仿宋_GB2312" w:eastAsia="仿宋_GB2312" w:hAnsi="仿宋_GB2312" w:hint="eastAsia"/>
          <w:color w:val="36363d"/>
          <w:spacing w:val="-2"/>
          <w:lang w:eastAsia="zh-CN"/>
        </w:rPr>
        <w:t>（1）坚持以人为本的原则。把保障人民群众的生命和财产安全作为首要任务，最大限度地预防和减少生产安全事故造成的人员伤亡、财产损失和环境污染。</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color w:val="36363d"/>
          <w:spacing w:val="-2"/>
          <w:lang w:eastAsia="zh-CN"/>
        </w:rPr>
        <w:t>（2）坚持预防为主的原则。把安全生产应急救援工作落实到日常管理之中，加强基础建设，完善信息网络，强化预测预警分析，搞好预案演练，坚持预防与应</w:t>
      </w:r>
      <w:r>
        <w:rPr>
          <w:rFonts w:ascii="仿宋_GB2312" w:cs="仿宋_GB2312" w:eastAsia="仿宋_GB2312" w:hAnsi="仿宋_GB2312" w:hint="eastAsia"/>
          <w:spacing w:val="-2"/>
          <w:lang w:eastAsia="zh-CN"/>
        </w:rPr>
        <w:t>急相结合，努力做到早发现、早报告、早控制、早处置。</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坚持依法规范的原则。采用先进的救援装备和技术，增强应急救援能力。依法规范安全生产应急救援工作，确保应急预案的科学性、实用性和可操作性，使预防和处置生产安全事故工作实现法治化、规范化。</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4）坚持统一领导、分级负责的原则。在区政府的统一领导下，街道成立生产安全事故应急救援领导小组，负责组织、指挥、协调、指导辖区的应急救援工作；各科室、各社区、各单位，按照各自的职责和权限，具体负责辖区内安全生产应急管理和处置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（5）坚持资源整合的原则。按照整合资源、降低成本、提高效率的要求，充分利用现有资源，进行规划整合，实现人力、物资、技术和信息的有机配置，形成协调联动机</w:t>
      </w:r>
      <w:r>
        <w:rPr>
          <w:rFonts w:ascii="仿宋_GB2312" w:cs="仿宋_GB2312" w:eastAsia="仿宋_GB2312" w:hAnsi="仿宋_GB2312" w:hint="eastAsia"/>
          <w:spacing w:val="-2"/>
          <w:lang w:eastAsia="zh-CN"/>
        </w:rPr>
        <w:t>制，做到统一调度，资源共享。</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6）坚持科学应对的原则。充分发挥专家队伍和专业人员的作用，提高应对生产安全事故的科技水平，避免发生次生、衍生事故。加强宣传和培训教育工作，提高广大人民群众的自救、互救和应对生产安全事故的综合素质。</w:t>
      </w:r>
    </w:p>
    <w:p>
      <w:pPr>
        <w:pStyle w:val="style66"/>
        <w:spacing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2</w:t>
      </w:r>
      <w:r>
        <w:rPr>
          <w:rFonts w:ascii="黑体" w:cs="黑体" w:eastAsia="黑体" w:hAnsi="黑体"/>
          <w:lang w:eastAsia="zh-CN"/>
        </w:rPr>
        <w:t>组织机构与职责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在</w:t>
      </w:r>
      <w:r>
        <w:rPr>
          <w:rFonts w:ascii="仿宋_GB2312" w:cs="仿宋_GB2312" w:eastAsia="仿宋_GB2312" w:hAnsi="仿宋_GB2312" w:hint="eastAsia"/>
          <w:spacing w:val="-2"/>
          <w:lang w:eastAsia="zh-CN"/>
        </w:rPr>
        <w:t>莱</w:t>
      </w:r>
      <w:r>
        <w:rPr>
          <w:rFonts w:ascii="仿宋_GB2312" w:cs="仿宋_GB2312" w:eastAsia="仿宋_GB2312" w:hAnsi="仿宋_GB2312" w:hint="eastAsia"/>
          <w:spacing w:val="-2"/>
          <w:lang w:eastAsia="zh-CN"/>
        </w:rPr>
        <w:t>山区政府及</w:t>
      </w:r>
      <w:r>
        <w:rPr>
          <w:rFonts w:ascii="仿宋_GB2312" w:cs="仿宋_GB2312" w:eastAsia="仿宋_GB2312" w:hAnsi="仿宋_GB2312" w:hint="eastAsia"/>
          <w:spacing w:val="-2"/>
          <w:lang w:eastAsia="zh-CN"/>
        </w:rPr>
        <w:t>莱</w:t>
      </w:r>
      <w:r>
        <w:rPr>
          <w:rFonts w:ascii="仿宋_GB2312" w:cs="仿宋_GB2312" w:eastAsia="仿宋_GB2312" w:hAnsi="仿宋_GB2312" w:hint="eastAsia"/>
          <w:spacing w:val="-2"/>
          <w:lang w:eastAsia="zh-CN"/>
        </w:rPr>
        <w:t xml:space="preserve">山区应急管理局领导下，街道成立生 产安全事故应急救援领导小组，负责统一指挥、协调监管职 </w:t>
      </w:r>
      <w:r>
        <w:rPr>
          <w:rFonts w:ascii="仿宋_GB2312" w:cs="仿宋_GB2312" w:eastAsia="仿宋_GB2312" w:hAnsi="仿宋_GB2312" w:hint="eastAsia"/>
          <w:spacing w:val="-2"/>
          <w:lang w:eastAsia="zh-CN"/>
        </w:rPr>
        <w:t>责范围</w:t>
      </w:r>
      <w:r>
        <w:rPr>
          <w:rFonts w:ascii="仿宋_GB2312" w:cs="仿宋_GB2312" w:eastAsia="仿宋_GB2312" w:hAnsi="仿宋_GB2312" w:hint="eastAsia"/>
          <w:spacing w:val="-2"/>
          <w:lang w:eastAsia="zh-CN"/>
        </w:rPr>
        <w:t>内的生产安全事故的应急救援工作。街道各科室、各 社区、辖区各有关单位、应急中队具体承办有关工作。</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2.1</w:t>
      </w:r>
      <w:r>
        <w:rPr>
          <w:rFonts w:ascii="楷体" w:cs="楷体" w:eastAsia="楷体" w:hAnsi="楷体"/>
          <w:lang w:eastAsia="zh-CN"/>
        </w:rPr>
        <w:t>生产安全事故应急救援领导小组</w:t>
      </w:r>
      <w:r>
        <w:rPr>
          <w:rFonts w:ascii="楷体" w:cs="楷体" w:eastAsia="楷体" w:hAnsi="楷体" w:hint="eastAsia"/>
          <w:lang w:eastAsia="zh-CN"/>
        </w:rPr>
        <w:t>及职责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街道生产安全事故应急救援领导小组，办事处主任兼任组长，两委成员兼任副组长，成员由街道相关科室负责人及属地村（居）委会及事故单位的主要负责人组成。</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应急救援领导</w:t>
      </w:r>
      <w:r>
        <w:rPr>
          <w:rFonts w:ascii="仿宋_GB2312" w:cs="仿宋_GB2312" w:eastAsia="仿宋_GB2312" w:hAnsi="仿宋_GB2312" w:hint="eastAsia"/>
          <w:spacing w:val="-2"/>
          <w:lang w:eastAsia="zh-CN"/>
        </w:rPr>
        <w:t>小组的职责是：</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 xml:space="preserve">（1）决定启动、终止街道监管职责范围内的生产安全事故预警状态和应急响应行动。  </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 xml:space="preserve">（2）统一领导监管职责范围内的生产安全事故的应急处置工作，发布指挥调度指令，并督促检查执行情况。 </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 xml:space="preserve">（3）成立现场工作组，具体负责指导、协调、配合社区开展生产安全事故的应急救援工作。 </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（4）会同上级有关部门，制定应对生产安全事故的联合行动方案。</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（5）审核、批准需上报和对外发布的事故信息，并指</w:t>
      </w:r>
      <w:r>
        <w:rPr>
          <w:rFonts w:ascii="仿宋_GB2312" w:cs="仿宋_GB2312" w:eastAsia="仿宋_GB2312" w:hAnsi="仿宋_GB2312" w:hint="eastAsia"/>
          <w:spacing w:val="-2"/>
          <w:lang w:eastAsia="zh-CN"/>
        </w:rPr>
        <w:t>定专人按规定的程序、时限上报和对外发布。</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（6）其他重大事项。</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2.2应急救援</w:t>
      </w:r>
      <w:r>
        <w:rPr>
          <w:rFonts w:ascii="楷体" w:cs="楷体" w:eastAsia="楷体" w:hAnsi="楷体"/>
          <w:lang w:eastAsia="zh-CN"/>
        </w:rPr>
        <w:t>领导小组</w:t>
      </w:r>
      <w:r>
        <w:rPr>
          <w:rFonts w:ascii="楷体" w:cs="楷体" w:eastAsia="楷体" w:hAnsi="楷体" w:hint="eastAsia"/>
          <w:lang w:eastAsia="zh-CN"/>
        </w:rPr>
        <w:t>组成及</w:t>
      </w:r>
      <w:r>
        <w:rPr>
          <w:rFonts w:ascii="楷体" w:cs="楷体" w:eastAsia="楷体" w:hAnsi="楷体"/>
          <w:lang w:eastAsia="zh-CN"/>
        </w:rPr>
        <w:t>主要职责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领导小组下设办公室</w:t>
      </w:r>
      <w:r>
        <w:rPr>
          <w:rFonts w:ascii="仿宋_GB2312" w:cs="仿宋_GB2312" w:eastAsia="仿宋_GB2312" w:hAnsi="仿宋_GB2312" w:hint="eastAsia"/>
          <w:spacing w:val="-2"/>
          <w:lang w:eastAsia="zh-CN"/>
        </w:rPr>
        <w:t>，办公室设在街道应急管理服务中心，开展生产安全事故应急救援日常工作，由街道应急管理服务中心科室负责人兼任办公室主任，办公室成员由街道相关科室负责人及属地村（居）委会、事故单位主要负责人组成。办公室实行24小时值班，值班电话：6889429。主要职责是：</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（1）负责统一安排、组织事故应急救援预案的实施，组织指挥事故应急救援预案的演习工作；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（2）根据事故报告情况，批准是否启动本预案；</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（3）组长、副组长及时准确了解情况，批准现场救援方案、警戒区域；指挥现场应急救援，并根据事态发展及时做出各种正确的救援决策，必要时向上级有关部门发出救援请求；</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（4）在重特大安全事故发生时，应急救援领导小组成员及各部门、各单位负责人迅速到位，履行职责，统一指挥，确保救援工作正常有序地进行；</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（5）与上级有关部门保持联系密切配合，准确掌握情况，保证安全生产工作信息上下畅通；</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（6）负责</w:t>
      </w:r>
      <w:r>
        <w:rPr>
          <w:rFonts w:ascii="仿宋_GB2312" w:cs="仿宋_GB2312" w:eastAsia="仿宋_GB2312" w:hAnsi="仿宋_GB2312" w:hint="eastAsia"/>
          <w:spacing w:val="-2"/>
          <w:lang w:eastAsia="zh-CN"/>
        </w:rPr>
        <w:t>作出</w:t>
      </w:r>
      <w:r>
        <w:rPr>
          <w:rFonts w:ascii="仿宋_GB2312" w:cs="仿宋_GB2312" w:eastAsia="仿宋_GB2312" w:hAnsi="仿宋_GB2312" w:hint="eastAsia"/>
          <w:spacing w:val="-2"/>
          <w:lang w:eastAsia="zh-CN"/>
        </w:rPr>
        <w:t>结束救援行动、撤离事故现场的决定，并协调、配合上级有关部门确认事故的最终认定。</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领导小组下设综合协调组、技术保障组、警戒保卫组、</w:t>
      </w:r>
      <w:r>
        <w:rPr>
          <w:rFonts w:ascii="仿宋_GB2312" w:cs="仿宋_GB2312" w:eastAsia="仿宋_GB2312" w:hAnsi="仿宋_GB2312" w:hint="eastAsia"/>
          <w:spacing w:val="-2"/>
          <w:lang w:eastAsia="zh-CN"/>
        </w:rPr>
        <w:t>抢险救灾组、后勤保障组、医疗救护组、事故调查组等七个小组，具体人员组成与职责如下：</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（1）综合协调组。由街道党工委副书记、街道办事处主任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组长，街道应急管理服务中心主任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副组长，党政办公室全体为成员。负责协调生产安全事故救援工作中与上级有关部门、消防专业救援队伍的应急支援及联动工作。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（2）技术保障组。由有关技术专家和事故单位技术负责人组成。主要研究制定抢救技术方案和措施，解决事故抢救过程中遇到的技术难题。组织监测检验队伍，测定事故的危害区域及危害程度并提出处置意见。</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（3）警戒保卫组。由街道党工委副书记、政协委员联络室主任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组长，街道综合治理中心主任、黄海路派出所所长、清泉边防派出所所长、望海派出所所长任副组长，综合治理中心全体为成员，负责协助事故单位维持救援现场秩序，设立警戒区，疏散区域内其他人员，保持应急特别通道畅通，确保应急救援队伍和物资尽快到达事故现场。</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（4）抢险救灾组。由街道党工委副书记、街道办事处主任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组长，街道工委委员、武装部长、街道办事处副主任、</w:t>
      </w:r>
      <w:r>
        <w:rPr>
          <w:rFonts w:ascii="仿宋_GB2312" w:cs="仿宋_GB2312" w:eastAsia="仿宋_GB2312" w:hAnsi="仿宋_GB2312" w:hint="eastAsia"/>
          <w:spacing w:val="-2"/>
          <w:lang w:eastAsia="zh-CN"/>
        </w:rPr>
        <w:t>莱</w:t>
      </w:r>
      <w:r>
        <w:rPr>
          <w:rFonts w:ascii="仿宋_GB2312" w:cs="仿宋_GB2312" w:eastAsia="仿宋_GB2312" w:hAnsi="仿宋_GB2312" w:hint="eastAsia"/>
          <w:spacing w:val="-2"/>
          <w:lang w:eastAsia="zh-CN"/>
        </w:rPr>
        <w:t>山区凤凰工业园管理服务中心主任、</w:t>
      </w:r>
      <w:r>
        <w:rPr>
          <w:rFonts w:ascii="仿宋_GB2312" w:cs="仿宋_GB2312" w:eastAsia="仿宋_GB2312" w:hAnsi="仿宋_GB2312" w:hint="eastAsia"/>
          <w:spacing w:val="-2"/>
          <w:lang w:eastAsia="zh-CN"/>
        </w:rPr>
        <w:t>莱</w:t>
      </w:r>
      <w:r>
        <w:rPr>
          <w:rFonts w:ascii="仿宋_GB2312" w:cs="仿宋_GB2312" w:eastAsia="仿宋_GB2312" w:hAnsi="仿宋_GB2312" w:hint="eastAsia"/>
          <w:spacing w:val="-2"/>
          <w:lang w:eastAsia="zh-CN"/>
        </w:rPr>
        <w:t>山区凤凰工业园管理服务中心副主任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副组长，事故单位和全体机关干部、驻辖区部队、各村（居）民兵为成员，具体负责实施现场抢险指挥部制定的抢险救灾方案和安全技术措施。</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（5）后勤保障组。由街道党工委副书记任组长，街道应急管理服务中心主任、街道财政所所长任副组长，街道党</w:t>
      </w:r>
      <w:r>
        <w:rPr>
          <w:rFonts w:ascii="仿宋_GB2312" w:cs="仿宋_GB2312" w:eastAsia="仿宋_GB2312" w:hAnsi="仿宋_GB2312" w:hint="eastAsia"/>
          <w:spacing w:val="-2"/>
          <w:lang w:eastAsia="zh-CN"/>
        </w:rPr>
        <w:t>政办全体、财政所全体为成员，主要负责食宿接待、电力供应、车辆调度等工作。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（6）医疗救护组。由街道党工委副书记任组长，街道办事处副主任、</w:t>
      </w:r>
      <w:r>
        <w:rPr>
          <w:rFonts w:ascii="仿宋_GB2312" w:cs="仿宋_GB2312" w:eastAsia="仿宋_GB2312" w:hAnsi="仿宋_GB2312" w:hint="eastAsia"/>
          <w:spacing w:val="-2"/>
          <w:lang w:eastAsia="zh-CN"/>
        </w:rPr>
        <w:t>莱</w:t>
      </w:r>
      <w:r>
        <w:rPr>
          <w:rFonts w:ascii="仿宋_GB2312" w:cs="仿宋_GB2312" w:eastAsia="仿宋_GB2312" w:hAnsi="仿宋_GB2312" w:hint="eastAsia"/>
          <w:spacing w:val="-2"/>
          <w:lang w:eastAsia="zh-CN"/>
        </w:rPr>
        <w:t>山区凤凰工业园管理服务中心副主任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副组长，</w:t>
      </w:r>
      <w:r>
        <w:rPr>
          <w:rFonts w:ascii="仿宋_GB2312" w:cs="仿宋_GB2312" w:eastAsia="仿宋_GB2312" w:hAnsi="仿宋_GB2312" w:hint="eastAsia"/>
          <w:spacing w:val="-2"/>
          <w:lang w:eastAsia="zh-CN"/>
        </w:rPr>
        <w:t>莱</w:t>
      </w:r>
      <w:r>
        <w:rPr>
          <w:rFonts w:ascii="仿宋_GB2312" w:cs="仿宋_GB2312" w:eastAsia="仿宋_GB2312" w:hAnsi="仿宋_GB2312" w:hint="eastAsia"/>
          <w:spacing w:val="-2"/>
          <w:lang w:eastAsia="zh-CN"/>
        </w:rPr>
        <w:t>山区第一人民医院院长、便民服务中心全体、社会事务办公室全体为成员，主要负责对受伤人员的医疗救护。</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（7）事故调查组。由街道党工委副书记、办事处主任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组长，街道纪工委书记、监察室主任、街道工委委员、办事处副主任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副组长，纪工委全体、应急管理服务中心全体为成员。负责调查、分析事故原因及有关事故责任。</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2.3</w:t>
      </w:r>
      <w:r>
        <w:rPr>
          <w:rFonts w:ascii="楷体" w:cs="楷体" w:eastAsia="楷体" w:hAnsi="楷体"/>
          <w:lang w:eastAsia="zh-CN"/>
        </w:rPr>
        <w:t>事故现场指挥部</w:t>
      </w:r>
      <w:r>
        <w:rPr>
          <w:rFonts w:ascii="楷体" w:cs="楷体" w:eastAsia="楷体" w:hAnsi="楷体" w:hint="eastAsia"/>
          <w:lang w:eastAsia="zh-CN"/>
        </w:rPr>
        <w:t>及</w:t>
      </w:r>
      <w:r>
        <w:rPr>
          <w:rFonts w:ascii="楷体" w:cs="楷体" w:eastAsia="楷体" w:hAnsi="楷体"/>
          <w:lang w:eastAsia="zh-CN"/>
        </w:rPr>
        <w:t>职责</w:t>
      </w:r>
    </w:p>
    <w:p>
      <w:pPr>
        <w:pStyle w:val="style66"/>
        <w:spacing w:lineRule="exact" w:line="60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现场指挥部是按照领导小组的要求，指定成立并派往事 发地的临时工作机构。根据事故类别和现场实际情况，</w:t>
      </w:r>
      <w:r>
        <w:rPr>
          <w:rFonts w:ascii="仿宋_GB2312" w:cs="仿宋_GB2312" w:eastAsia="仿宋_GB2312" w:hAnsi="仿宋_GB2312" w:hint="eastAsia"/>
          <w:spacing w:val="-2"/>
          <w:lang w:eastAsia="zh-CN"/>
        </w:rPr>
        <w:t>由领</w:t>
      </w:r>
      <w:r>
        <w:rPr>
          <w:rFonts w:ascii="仿宋_GB2312" w:cs="仿宋_GB2312" w:eastAsia="仿宋_GB2312" w:hAnsi="仿宋_GB2312" w:hint="eastAsia"/>
          <w:spacing w:val="-2"/>
          <w:lang w:eastAsia="zh-CN"/>
        </w:rPr>
        <w:t xml:space="preserve"> 导小组组长或副组长、相关业务科室人员组成。</w:t>
      </w:r>
    </w:p>
    <w:p>
      <w:pPr>
        <w:pStyle w:val="style66"/>
        <w:spacing w:lineRule="exact" w:line="60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现场指挥部职责：</w:t>
      </w:r>
    </w:p>
    <w:p>
      <w:pPr>
        <w:pStyle w:val="style66"/>
        <w:spacing w:lineRule="exact" w:line="60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（1）指导、协调或参与事故发生单位、社区和应急救援队伍实施的事故应急处置工作，及时向领导小组报告现场有关情况；</w:t>
      </w:r>
    </w:p>
    <w:p>
      <w:pPr>
        <w:pStyle w:val="style66"/>
        <w:spacing w:lineRule="exact" w:line="60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（2）划定事故现场的警戒范围，确定救援功能区位置，实施必要的交通管制及其它强制性措施；</w:t>
      </w:r>
    </w:p>
    <w:p>
      <w:pPr>
        <w:pStyle w:val="style66"/>
        <w:spacing w:lineRule="exact" w:line="60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（3）组织营救受伤、被困人员，转移、撤离、疏散可能受到事故危害的人员和重要财产，最大限度地减少人员伤亡，降低财产损失；</w:t>
      </w:r>
    </w:p>
    <w:p>
      <w:pPr>
        <w:pStyle w:val="style66"/>
        <w:spacing w:lineRule="exact" w:line="60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（4）负责应急专家组、专业救援队伍的协调工作。为</w:t>
      </w:r>
      <w:r>
        <w:rPr>
          <w:rFonts w:ascii="仿宋_GB2312" w:cs="仿宋_GB2312" w:eastAsia="仿宋_GB2312" w:hAnsi="仿宋_GB2312" w:hint="eastAsia"/>
          <w:spacing w:val="-2"/>
          <w:lang w:eastAsia="zh-CN"/>
        </w:rPr>
        <w:t>事故现场处置提供技术支持；</w:t>
      </w:r>
    </w:p>
    <w:p>
      <w:pPr>
        <w:pStyle w:val="style66"/>
        <w:spacing w:lineRule="exact" w:line="60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（5）承办领导小组交办的其它工作。</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2.4</w:t>
      </w:r>
      <w:r>
        <w:rPr>
          <w:rFonts w:ascii="楷体" w:cs="楷体" w:eastAsia="楷体" w:hAnsi="楷体"/>
          <w:lang w:eastAsia="zh-CN"/>
        </w:rPr>
        <w:t>应急救援专家组职责</w:t>
      </w:r>
    </w:p>
    <w:p>
      <w:pPr>
        <w:pStyle w:val="style66"/>
        <w:spacing w:lineRule="exact" w:line="60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（1）协助制定事故现场处置方案，提出科学合理的处置措施；</w:t>
      </w:r>
    </w:p>
    <w:p>
      <w:pPr>
        <w:pStyle w:val="style66"/>
        <w:spacing w:lineRule="exact" w:line="60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（2）研究分析事故事态的演变，提出有效防范事故扩大的具体措施和建议，为应急救援决策提出意见和建议；</w:t>
      </w:r>
    </w:p>
    <w:p>
      <w:pPr>
        <w:pStyle w:val="style66"/>
        <w:spacing w:lineRule="exact" w:line="60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（3）对事故应急响应终止和后期分析评估提出建议。</w:t>
      </w:r>
    </w:p>
    <w:p>
      <w:pPr>
        <w:pStyle w:val="style66"/>
        <w:spacing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3日常预测、预警</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3.1</w:t>
      </w:r>
      <w:r>
        <w:rPr>
          <w:rFonts w:ascii="楷体" w:cs="楷体" w:eastAsia="楷体" w:hAnsi="楷体"/>
          <w:lang w:eastAsia="zh-CN"/>
        </w:rPr>
        <w:t>应急准备</w:t>
      </w:r>
    </w:p>
    <w:p>
      <w:pPr>
        <w:pStyle w:val="style66"/>
        <w:spacing w:lineRule="exact" w:line="60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各社区、各单位应按照各自的职责，加强应急队伍建设，做好人员培训，配齐应急装备器材，做好预案演练和应急知识的培训等工作，确保应急队伍始终保持良好的状态。</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3.2</w:t>
      </w:r>
      <w:r>
        <w:rPr>
          <w:rFonts w:ascii="楷体" w:cs="楷体" w:eastAsia="楷体" w:hAnsi="楷体"/>
          <w:lang w:eastAsia="zh-CN"/>
        </w:rPr>
        <w:t>信息监测与报告</w:t>
      </w:r>
    </w:p>
    <w:p>
      <w:pPr>
        <w:pStyle w:val="style66"/>
        <w:spacing w:lineRule="exact" w:line="60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应急救援领导小组成员单位，负责收集可能引发生产安全事故的信息，并及时向领导小组报告；办公室（应急值守人员）统一负责辖区生产安全事故信息的接收工作，负责向领导小组报告并通报领导小组各成员单位；应急领导小组各成员单位要根据各自职责和要求，加强对事故信息监测、报告工作，建立生产安全事故信息监测、报告网络体系。</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3.3</w:t>
      </w:r>
      <w:r>
        <w:rPr>
          <w:rFonts w:ascii="楷体" w:cs="楷体" w:eastAsia="楷体" w:hAnsi="楷体"/>
          <w:lang w:eastAsia="zh-CN"/>
        </w:rPr>
        <w:t>预警</w:t>
      </w:r>
    </w:p>
    <w:p>
      <w:pPr>
        <w:pStyle w:val="style66"/>
        <w:spacing w:lineRule="exact" w:line="60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（1）领导小组成员单位对收集到的可能造成重大影响的生产安全事故预测信息，应及时进行可靠性分析，根据预</w:t>
      </w:r>
      <w:r>
        <w:rPr>
          <w:rFonts w:ascii="仿宋_GB2312" w:cs="仿宋_GB2312" w:eastAsia="仿宋_GB2312" w:hAnsi="仿宋_GB2312" w:hint="eastAsia"/>
          <w:spacing w:val="-2"/>
          <w:lang w:eastAsia="zh-CN"/>
        </w:rPr>
        <w:t>警级别及时向领导小组报告。</w:t>
      </w:r>
    </w:p>
    <w:p>
      <w:pPr>
        <w:pStyle w:val="style66"/>
        <w:spacing w:lineRule="exact" w:line="60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（2）领导小组应按照职责、权限，适时发布预警信息。</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3.4</w:t>
      </w:r>
      <w:r>
        <w:rPr>
          <w:rFonts w:ascii="楷体" w:cs="楷体" w:eastAsia="楷体" w:hAnsi="楷体"/>
          <w:lang w:eastAsia="zh-CN"/>
        </w:rPr>
        <w:t xml:space="preserve"> 预测预警支持系统</w:t>
      </w:r>
    </w:p>
    <w:p>
      <w:pPr>
        <w:pStyle w:val="style66"/>
        <w:spacing w:lineRule="exact" w:line="60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预警服务系统依托区安全生产综合监管与应急救援指挥平台及短信预警发送平台，确保信息通讯畅通，信息共享，传递及反馈高效、快捷。</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3.5</w:t>
      </w:r>
      <w:r>
        <w:rPr>
          <w:rFonts w:ascii="楷体" w:cs="楷体" w:eastAsia="楷体" w:hAnsi="楷体"/>
          <w:lang w:eastAsia="zh-CN"/>
        </w:rPr>
        <w:t>预警级别及发布</w:t>
      </w:r>
    </w:p>
    <w:p>
      <w:pPr>
        <w:pStyle w:val="style66"/>
        <w:spacing w:lineRule="exact" w:line="600"/>
        <w:ind w:left="0" w:firstLine="634" w:firstLineChars="200"/>
        <w:jc w:val="both"/>
        <w:rPr>
          <w:lang w:eastAsia="zh-CN"/>
        </w:rPr>
      </w:pPr>
      <w:r>
        <w:rPr>
          <w:rFonts w:ascii="仿宋_GB2312" w:cs="仿宋_GB2312" w:eastAsia="仿宋_GB2312" w:hAnsi="仿宋_GB2312" w:hint="eastAsia"/>
          <w:b/>
          <w:bCs/>
          <w:spacing w:val="-2"/>
          <w:lang w:eastAsia="zh-CN"/>
        </w:rPr>
        <w:t>3.5.1预警级别：</w:t>
      </w:r>
      <w:r>
        <w:rPr>
          <w:rFonts w:ascii="仿宋_GB2312" w:cs="仿宋_GB2312" w:eastAsia="仿宋_GB2312" w:hAnsi="仿宋_GB2312" w:hint="eastAsia"/>
          <w:spacing w:val="-2"/>
          <w:lang w:eastAsia="zh-CN"/>
        </w:rPr>
        <w:t>依据生产安全事故可能造成的危害性、紧急程度和影响范围和事故分级原则，生产安全事故预警级别分为四级：特别严重（Ⅰ级）、严重（Ⅱ级）、较重（Ⅲ 级）和一般（Ⅳ级），依次用红色、橙色、黄色和蓝色表示。</w:t>
      </w:r>
    </w:p>
    <w:p>
      <w:pPr>
        <w:pStyle w:val="style66"/>
        <w:spacing w:lineRule="exact" w:line="560"/>
        <w:ind w:left="0" w:firstLine="634" w:firstLineChars="200"/>
        <w:jc w:val="both"/>
        <w:rPr>
          <w:rFonts w:ascii="仿宋" w:cs="仿宋" w:eastAsia="仿宋" w:hAnsi="仿宋"/>
          <w:spacing w:val="13"/>
          <w:lang w:eastAsia="zh-CN"/>
        </w:rPr>
      </w:pPr>
      <w:r>
        <w:rPr>
          <w:rFonts w:ascii="仿宋_GB2312" w:cs="仿宋_GB2312" w:eastAsia="仿宋_GB2312" w:hAnsi="仿宋_GB2312" w:hint="eastAsia"/>
          <w:b/>
          <w:bCs/>
          <w:spacing w:val="-2"/>
          <w:lang w:eastAsia="zh-CN"/>
        </w:rPr>
        <w:t>3.5.2预警信息：</w:t>
      </w:r>
      <w:r>
        <w:rPr>
          <w:rFonts w:ascii="仿宋_GB2312" w:cs="仿宋_GB2312" w:eastAsia="仿宋_GB2312" w:hAnsi="仿宋_GB2312" w:hint="eastAsia"/>
          <w:spacing w:val="-2"/>
          <w:lang w:eastAsia="zh-CN"/>
        </w:rPr>
        <w:t>事故的类别、预警级别、起始时间、可能影响范围、警示事项、应采取的措施和发布机关等。</w:t>
      </w:r>
    </w:p>
    <w:p>
      <w:pPr>
        <w:pStyle w:val="style66"/>
        <w:spacing w:lineRule="exact" w:line="560"/>
        <w:ind w:left="0" w:firstLine="634" w:firstLineChars="200"/>
        <w:jc w:val="both"/>
        <w:rPr>
          <w:rFonts w:ascii="仿宋" w:cs="仿宋" w:eastAsia="仿宋" w:hAnsi="仿宋"/>
          <w:spacing w:val="13"/>
          <w:lang w:eastAsia="zh-CN"/>
        </w:rPr>
      </w:pPr>
      <w:r>
        <w:rPr>
          <w:rFonts w:ascii="仿宋_GB2312" w:cs="仿宋_GB2312" w:eastAsia="仿宋_GB2312" w:hAnsi="仿宋_GB2312" w:hint="eastAsia"/>
          <w:b/>
          <w:bCs/>
          <w:spacing w:val="-2"/>
          <w:lang w:eastAsia="zh-CN"/>
        </w:rPr>
        <w:t>3.5.3预警发布：</w:t>
      </w:r>
      <w:r>
        <w:rPr>
          <w:rFonts w:ascii="仿宋_GB2312" w:cs="仿宋_GB2312" w:eastAsia="仿宋_GB2312" w:hAnsi="仿宋_GB2312" w:hint="eastAsia"/>
          <w:spacing w:val="-2"/>
          <w:lang w:eastAsia="zh-CN"/>
        </w:rPr>
        <w:t>生产安全事故预警信息，由报送信息的成员单位提出建议，经领导小组组长批准后，由安办发布和解除。</w:t>
      </w:r>
    </w:p>
    <w:p>
      <w:pPr>
        <w:pStyle w:val="style66"/>
        <w:spacing w:lineRule="exact" w:line="560"/>
        <w:ind w:left="0" w:firstLine="634" w:firstLineChars="200"/>
        <w:jc w:val="both"/>
        <w:rPr>
          <w:lang w:eastAsia="zh-CN"/>
        </w:rPr>
      </w:pPr>
      <w:r>
        <w:rPr>
          <w:rFonts w:ascii="仿宋_GB2312" w:cs="仿宋_GB2312" w:eastAsia="仿宋_GB2312" w:hAnsi="仿宋_GB2312" w:hint="eastAsia"/>
          <w:b/>
          <w:bCs/>
          <w:spacing w:val="-2"/>
          <w:lang w:eastAsia="zh-CN"/>
        </w:rPr>
        <w:t>3.5.4预警信息的调整：</w:t>
      </w:r>
      <w:r>
        <w:rPr>
          <w:rFonts w:ascii="仿宋_GB2312" w:cs="仿宋_GB2312" w:eastAsia="仿宋_GB2312" w:hAnsi="仿宋_GB2312" w:hint="eastAsia"/>
          <w:spacing w:val="-2"/>
          <w:lang w:eastAsia="zh-CN"/>
        </w:rPr>
        <w:t>预警信息发布后，领导小组成员单位，应密切关注事态发展并及时上报领导小组。领导小组依据事态变化，适时调整预警级别或解除预警。</w:t>
      </w:r>
    </w:p>
    <w:p>
      <w:pPr>
        <w:pStyle w:val="style66"/>
        <w:spacing w:lineRule="exact" w:line="600"/>
        <w:ind w:left="0" w:firstLine="640" w:firstLineChars="200"/>
        <w:jc w:val="both"/>
        <w:rPr>
          <w:rFonts w:ascii="黑体" w:cs="黑体" w:eastAsia="黑体" w:hAnsi="黑体"/>
          <w:lang w:eastAsia="zh-CN"/>
        </w:rPr>
      </w:pPr>
      <w:r>
        <w:rPr>
          <w:rFonts w:ascii="黑体" w:cs="黑体" w:eastAsia="黑体" w:hAnsi="黑体" w:hint="eastAsia"/>
          <w:lang w:eastAsia="zh-CN"/>
        </w:rPr>
        <w:t>4</w:t>
      </w:r>
      <w:r>
        <w:rPr>
          <w:rFonts w:ascii="黑体" w:cs="黑体" w:eastAsia="黑体" w:hAnsi="黑体"/>
          <w:lang w:eastAsia="zh-CN"/>
        </w:rPr>
        <w:t>应急响应与处置</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4.1报警与接警</w:t>
      </w:r>
    </w:p>
    <w:p>
      <w:pPr>
        <w:pStyle w:val="style66"/>
        <w:spacing w:lineRule="exact" w:line="600"/>
        <w:ind w:left="0" w:firstLine="634" w:firstLineChars="200"/>
        <w:jc w:val="both"/>
        <w:rPr>
          <w:rFonts w:ascii="仿宋_GB2312" w:cs="仿宋_GB2312" w:eastAsia="仿宋_GB2312" w:hAnsi="仿宋_GB2312"/>
          <w:b/>
          <w:bCs/>
          <w:spacing w:val="-2"/>
          <w:lang w:eastAsia="zh-CN"/>
        </w:rPr>
      </w:pPr>
      <w:r>
        <w:rPr>
          <w:rFonts w:ascii="仿宋_GB2312" w:cs="仿宋_GB2312" w:eastAsia="仿宋_GB2312" w:hAnsi="仿宋_GB2312" w:hint="eastAsia"/>
          <w:b/>
          <w:bCs/>
          <w:spacing w:val="-2"/>
          <w:lang w:eastAsia="zh-CN"/>
        </w:rPr>
        <w:t>4.1.1事故报告</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办公室（应急值守人员）报告程序：办公室（应急值守人员）接到事故报告后，应立即向带班领导和应急救援领导小组组长报告。经领导小组组长批准后，应立即电话向区政府和有关上级部门报告，随后书面报告事故情况。</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事故报告的主要内容：事故发生单位概况；事故发生的时间、地点及事故现场情况；事故的简要经过；事故已经造成或者可能造成的伤亡人数（包括下落不明的人数）；初步估计的直接经济损失；已经采取的措施和其他应当报告的情况等。</w:t>
      </w:r>
    </w:p>
    <w:p>
      <w:pPr>
        <w:pStyle w:val="style66"/>
        <w:spacing w:lineRule="exact" w:line="560"/>
        <w:ind w:left="0" w:firstLine="632" w:firstLineChars="200"/>
        <w:jc w:val="both"/>
        <w:rPr>
          <w:spacing w:val="31"/>
          <w:w w:val="95"/>
          <w:lang w:eastAsia="zh-CN"/>
        </w:rPr>
      </w:pPr>
      <w:r>
        <w:rPr>
          <w:rFonts w:ascii="仿宋_GB2312" w:cs="仿宋_GB2312" w:eastAsia="仿宋_GB2312" w:hAnsi="仿宋_GB2312" w:hint="eastAsia"/>
          <w:spacing w:val="-2"/>
          <w:lang w:eastAsia="zh-CN"/>
        </w:rPr>
        <w:t>（3）事故报告后出现新情况的，应当及时补报。</w:t>
      </w:r>
      <w:r>
        <w:rPr>
          <w:spacing w:val="31"/>
          <w:w w:val="95"/>
          <w:lang w:eastAsia="zh-CN"/>
        </w:rPr>
        <w:t xml:space="preserve"> </w:t>
      </w:r>
    </w:p>
    <w:p>
      <w:pPr>
        <w:pStyle w:val="style66"/>
        <w:spacing w:lineRule="exact" w:line="600"/>
        <w:ind w:left="0" w:firstLine="634" w:firstLineChars="200"/>
        <w:jc w:val="both"/>
        <w:rPr>
          <w:rFonts w:ascii="仿宋_GB2312" w:cs="仿宋_GB2312" w:eastAsia="仿宋_GB2312" w:hAnsi="仿宋_GB2312"/>
          <w:b/>
          <w:bCs/>
          <w:spacing w:val="-2"/>
          <w:lang w:eastAsia="zh-CN"/>
        </w:rPr>
      </w:pPr>
      <w:r>
        <w:rPr>
          <w:rFonts w:ascii="仿宋_GB2312" w:cs="仿宋_GB2312" w:eastAsia="仿宋_GB2312" w:hAnsi="仿宋_GB2312" w:hint="eastAsia"/>
          <w:b/>
          <w:bCs/>
          <w:spacing w:val="-2"/>
          <w:lang w:eastAsia="zh-CN"/>
        </w:rPr>
        <w:t>4.1.2分级响应</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（1）由事故发地社区启动本级应急预案，并立即赶赴事故现场，成立现场指挥部，组织开展应急救援行动。</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（2）街道接到事故报告，在确认事故信息后，应立即启动本应急预案，通知领导小组成员单位赶赴事故现场，成立现场指挥部，组织开展应急救援行动。</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（3）当事态难以控制或有扩大、发展趋势，救援力量不足或者事态严重时，现场指挥部应及时向区政府提出增援请求。</w:t>
      </w:r>
    </w:p>
    <w:p>
      <w:pPr>
        <w:pStyle w:val="style66"/>
        <w:spacing w:lineRule="exact" w:line="560"/>
        <w:ind w:left="0" w:firstLine="640" w:firstLineChars="200"/>
        <w:jc w:val="both"/>
        <w:rPr>
          <w:rFonts w:ascii="仿宋_GB2312" w:cs="仿宋_GB2312" w:eastAsia="仿宋_GB2312" w:hAnsi="仿宋_GB2312"/>
          <w:b/>
          <w:bCs/>
          <w:spacing w:val="-2"/>
          <w:lang w:eastAsia="zh-CN"/>
        </w:rPr>
      </w:pPr>
      <w:r>
        <w:rPr>
          <w:rFonts w:ascii="楷体" w:cs="楷体" w:eastAsia="楷体" w:hAnsi="楷体" w:hint="eastAsia"/>
          <w:lang w:eastAsia="zh-CN"/>
        </w:rPr>
        <w:t>4.2</w:t>
      </w:r>
      <w:r>
        <w:rPr>
          <w:rFonts w:ascii="楷体" w:cs="楷体" w:eastAsia="楷体" w:hAnsi="楷体"/>
          <w:lang w:eastAsia="zh-CN"/>
        </w:rPr>
        <w:t>先期处置</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（1）事故发生后，事故单位应立即启动企业的应急预案，疏散事故区域人员，迅速组织企业应急队伍划定警戒区域开展抢险救援。</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（2）事故发生地的社区接到事故报告后，应立即启动</w:t>
      </w:r>
      <w:r>
        <w:rPr>
          <w:rFonts w:ascii="仿宋_GB2312" w:cs="仿宋_GB2312" w:eastAsia="仿宋_GB2312" w:hAnsi="仿宋_GB2312" w:hint="eastAsia"/>
          <w:spacing w:val="-2"/>
          <w:lang w:eastAsia="zh-CN"/>
        </w:rPr>
        <w:t>应急救援预案，赶赴事故现场，成立现场应急救援指挥部，组织本单位救援队伍或本辖区有关力量进行先期处置，控制 危险源，疏散现场人员，组织群众自救互救，加强对事故的 监测、控制，并立即向领导小组报告。</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（3）救援力量不足或者事态严重时，应立即向区政府提出增援请求。</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4.3</w:t>
      </w:r>
      <w:r>
        <w:rPr>
          <w:rFonts w:ascii="楷体" w:cs="楷体" w:eastAsia="楷体" w:hAnsi="楷体"/>
          <w:lang w:eastAsia="zh-CN"/>
        </w:rPr>
        <w:t>应急响应与实施</w:t>
      </w:r>
    </w:p>
    <w:p>
      <w:pPr>
        <w:pStyle w:val="style66"/>
        <w:spacing w:lineRule="exact" w:line="560"/>
        <w:ind w:left="0" w:firstLine="634"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b/>
          <w:bCs/>
          <w:spacing w:val="-2"/>
          <w:lang w:eastAsia="zh-CN"/>
        </w:rPr>
        <w:t>4.3.1基本应急：</w:t>
      </w:r>
      <w:r>
        <w:rPr>
          <w:rFonts w:ascii="仿宋_GB2312" w:cs="仿宋_GB2312" w:eastAsia="仿宋_GB2312" w:hAnsi="仿宋_GB2312" w:hint="eastAsia"/>
          <w:spacing w:val="-2"/>
          <w:lang w:eastAsia="zh-CN"/>
        </w:rPr>
        <w:t>根据事故现场实际情况，确需启动本预案的，经领导小组批准后，办公室（应急值守人员）立即通知应急救援领导小组各成员单位赶赴现场，成立现场指挥部，组织、协调、调动相关救援队伍、专家赶赴事故现场开展应急救援工作，同时调配应急救援装备物资。</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现场指挥部应由应急救援领导小组、应急救援队伍负责人组成。现场指挥部应当设在事发现场周边适当位置，及时观察了解事故发展态势，结合现场实际，尽快研究制定应急处置方案。由现场总指挥下达救援指令。</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各成员单位、专业救援技术支持队伍、有关专家根据救援实施方案，按照各自的职责分工，采取下列救援措施：</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（1）建立警戒区。对事故现场及周边环境进行侦察检测，为事故处置划定警戒范围，并在通往事故现场的主要干道上实行交通管制，开通应急特别通道，确保应急救援队伍和物资尽快到达事故现场。</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（2）紧急疏散。根据事故的危害程度，会同事发地社区及时组织疏散、撤离可能受到事故波及的人员，指定临时</w:t>
      </w:r>
      <w:r>
        <w:rPr>
          <w:rFonts w:ascii="仿宋_GB2312" w:cs="仿宋_GB2312" w:eastAsia="仿宋_GB2312" w:hAnsi="仿宋_GB2312" w:hint="eastAsia"/>
          <w:spacing w:val="-2"/>
          <w:lang w:eastAsia="zh-CN"/>
        </w:rPr>
        <w:t>避难场所或指导周边群众在采取安全措施后，迅速撤离出危险区域或可能受到危害的区域，同时做好自救与互救工作。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（3）抢救人员。组织人员抢救事故现场人员脱离事故现场，并对受伤人员进行救护，危重伤员送附近医院抢救治疗。</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（4）危险控制与消除。由专家组与事故单位技术人员，根据事故现场具体情况，制定现场处置方案，对险情进行控制与消除，防止引发次生、衍生灾害。</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（5）现场洗消。针对事故造成的现实危害和可能发生的危害，迅速采取洗消措施，防止继续造成危害和环境污染。</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（6）危害监测与处置。按照国家有关标准，对事故造成的危害进行监测并提出处置意见。</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（7）情况报告。各救援小组应及时向指挥部报告各自应急救援进展情况，救援工作结束由指挥部</w:t>
      </w:r>
      <w:r>
        <w:rPr>
          <w:rFonts w:ascii="仿宋_GB2312" w:cs="仿宋_GB2312" w:eastAsia="仿宋_GB2312" w:hAnsi="仿宋_GB2312" w:hint="eastAsia"/>
          <w:spacing w:val="-2"/>
          <w:lang w:eastAsia="zh-CN"/>
        </w:rPr>
        <w:t>作出</w:t>
      </w:r>
      <w:r>
        <w:rPr>
          <w:rFonts w:ascii="仿宋_GB2312" w:cs="仿宋_GB2312" w:eastAsia="仿宋_GB2312" w:hAnsi="仿宋_GB2312" w:hint="eastAsia"/>
          <w:spacing w:val="-2"/>
          <w:lang w:eastAsia="zh-CN"/>
        </w:rPr>
        <w:t>撤离现场，结束救援工作的决定。</w:t>
      </w:r>
    </w:p>
    <w:p>
      <w:pPr>
        <w:pStyle w:val="style66"/>
        <w:spacing w:lineRule="exact" w:line="560"/>
        <w:ind w:left="0" w:firstLine="634" w:firstLineChars="200"/>
        <w:jc w:val="both"/>
        <w:rPr>
          <w:rFonts w:ascii="仿宋" w:cs="仿宋" w:eastAsia="仿宋" w:hAnsi="仿宋"/>
          <w:spacing w:val="13"/>
          <w:lang w:eastAsia="zh-CN"/>
        </w:rPr>
      </w:pPr>
      <w:r>
        <w:rPr>
          <w:rFonts w:ascii="仿宋_GB2312" w:cs="仿宋_GB2312" w:eastAsia="仿宋_GB2312" w:hAnsi="仿宋_GB2312" w:hint="eastAsia"/>
          <w:b/>
          <w:bCs/>
          <w:spacing w:val="-2"/>
          <w:lang w:eastAsia="zh-CN"/>
        </w:rPr>
        <w:t>4.3.2</w:t>
      </w:r>
      <w:r>
        <w:rPr>
          <w:rFonts w:ascii="仿宋_GB2312" w:cs="仿宋_GB2312" w:eastAsia="仿宋_GB2312" w:hAnsi="仿宋_GB2312"/>
          <w:b/>
          <w:bCs/>
          <w:spacing w:val="-2"/>
          <w:lang w:eastAsia="zh-CN"/>
        </w:rPr>
        <w:t>加强协同作战。</w:t>
      </w:r>
      <w:r>
        <w:rPr>
          <w:rFonts w:ascii="仿宋_GB2312" w:cs="仿宋_GB2312" w:eastAsia="仿宋_GB2312" w:hAnsi="仿宋_GB2312" w:hint="eastAsia"/>
          <w:spacing w:val="-2"/>
          <w:lang w:eastAsia="zh-CN"/>
        </w:rPr>
        <w:t>参与生产安全事故应急处置的成员单位，在接到领导小组的救援指令后，应立即调集人员和队伍赶赴事故现场，并在现场指挥部的统一指挥下，按照预案分工和事故处置规程要求，相互配合、密切协作，共同开展应急处置和救援工作。</w:t>
      </w:r>
    </w:p>
    <w:p>
      <w:pPr>
        <w:pStyle w:val="style66"/>
        <w:spacing w:lineRule="exact" w:line="560"/>
        <w:ind w:left="0" w:firstLine="634" w:firstLineChars="200"/>
        <w:jc w:val="both"/>
        <w:rPr>
          <w:sz w:val="30"/>
          <w:szCs w:val="30"/>
          <w:lang w:eastAsia="zh-CN"/>
        </w:rPr>
      </w:pPr>
      <w:r>
        <w:rPr>
          <w:rFonts w:ascii="仿宋_GB2312" w:cs="仿宋_GB2312" w:eastAsia="仿宋_GB2312" w:hAnsi="仿宋_GB2312" w:hint="eastAsia"/>
          <w:b/>
          <w:bCs/>
          <w:spacing w:val="-2"/>
          <w:lang w:eastAsia="zh-CN"/>
        </w:rPr>
        <w:t>4.3.3</w:t>
      </w:r>
      <w:r>
        <w:rPr>
          <w:rFonts w:ascii="仿宋_GB2312" w:cs="仿宋_GB2312" w:eastAsia="仿宋_GB2312" w:hAnsi="仿宋_GB2312"/>
          <w:b/>
          <w:bCs/>
          <w:spacing w:val="-2"/>
          <w:lang w:eastAsia="zh-CN"/>
        </w:rPr>
        <w:t>注视事态发展。</w:t>
      </w:r>
      <w:r>
        <w:rPr>
          <w:rFonts w:ascii="仿宋_GB2312" w:cs="仿宋_GB2312" w:eastAsia="仿宋_GB2312" w:hAnsi="仿宋_GB2312" w:hint="eastAsia"/>
          <w:spacing w:val="-2"/>
          <w:lang w:eastAsia="zh-CN"/>
        </w:rPr>
        <w:t>现场指挥部应随时掌握事态的进展情况，一旦发现事态有进一步扩大的趋势，应立即向区政府提出请求，由区政府协调其他应急资源参与处置工作。</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4.4</w:t>
      </w:r>
      <w:r>
        <w:rPr>
          <w:rFonts w:ascii="楷体" w:cs="楷体" w:eastAsia="楷体" w:hAnsi="楷体"/>
          <w:lang w:eastAsia="zh-CN"/>
        </w:rPr>
        <w:t>扩大应急</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（1）当出现无法有效控制事态发展的情况时，领导小组应及时报请区政府，建议启动区级应急预案，请区政府领导和区政府应急办派人赶到事发现场，担任总指挥，利用全区的应急资源开展救援和处置。</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（2）当事故即将影响或可能影响其他地区的，领导小组、事发地社区应及时向事故可能波及的地区通报有关情况。必要时经区政府批准后，可通过媒体向社会发出预警。</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4.5</w:t>
      </w:r>
      <w:r>
        <w:rPr>
          <w:rFonts w:ascii="楷体" w:cs="楷体" w:eastAsia="楷体" w:hAnsi="楷体"/>
          <w:lang w:eastAsia="zh-CN"/>
        </w:rPr>
        <w:t>应急结束</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在事故险情得以控制，次生、衍生事故隐患已被消除， 伤亡人员得到有效救治，对事故造成的危害进行监测、处置，并符合国家标准后，由领导小组宣布应急救援结束，解除应急状态，应急救援队伍撤离现场。</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4.6</w:t>
      </w:r>
      <w:r>
        <w:rPr>
          <w:rFonts w:ascii="楷体" w:cs="楷体" w:eastAsia="楷体" w:hAnsi="楷体"/>
          <w:lang w:eastAsia="zh-CN"/>
        </w:rPr>
        <w:t>指挥与协调</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领导小组负责全局生产安全事故的组织协调和应急处置工作。生产安全事故发生后，办公室对接报的信息进行综合分析、评估与判定，报领导小组，确定启动本预案。并负责与区政府、上级单位、相邻地区、现场指挥机构的协调联系，利用电话、传真、网络等形式保持联系畅通。</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现场指挥部负责事故现场应急处置工作。按照生产安全事故的性质和程度，总指挥由领导小组组长或副组长担任。现场指挥部根据现场救援需要，可设置综合协调组、抢险救灾组、警戒保卫组、医疗救护组、技术保障组和后勤保障组等工作组。</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 xml:space="preserve">各工作组要按照分工，各司其职、密切配合，在现场指 </w:t>
      </w:r>
      <w:r>
        <w:rPr>
          <w:rFonts w:ascii="仿宋_GB2312" w:cs="仿宋_GB2312" w:eastAsia="仿宋_GB2312" w:hAnsi="仿宋_GB2312" w:hint="eastAsia"/>
          <w:spacing w:val="-2"/>
          <w:lang w:eastAsia="zh-CN"/>
        </w:rPr>
        <w:t>挥部的</w:t>
      </w:r>
      <w:r>
        <w:rPr>
          <w:rFonts w:ascii="仿宋_GB2312" w:cs="仿宋_GB2312" w:eastAsia="仿宋_GB2312" w:hAnsi="仿宋_GB2312" w:hint="eastAsia"/>
          <w:spacing w:val="-2"/>
          <w:lang w:eastAsia="zh-CN"/>
        </w:rPr>
        <w:t>统一指挥下迅速有效地开展救援行动，并保持与指挥 部的联系畅通。</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（3）社会动员。领导小组依据生产安全事故的危害程度、波及范围、人员伤亡等情况，提出社会动员等级，报区政府批准后发布社会动员令，向社会公众发布事件信息。</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全区范围内的社会动员，由区政府发布命令；小范围的 社会动员，由领导小组或社区报请街道批准后，会同宣传部 门制定宣传、动员方案，协调相关部门搞好区域内社会动员工作。</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4.7</w:t>
      </w:r>
      <w:r>
        <w:rPr>
          <w:rFonts w:ascii="楷体" w:cs="楷体" w:eastAsia="楷体" w:hAnsi="楷体"/>
          <w:lang w:eastAsia="zh-CN"/>
        </w:rPr>
        <w:t>后期处置</w:t>
      </w:r>
    </w:p>
    <w:p>
      <w:pPr>
        <w:pStyle w:val="style66"/>
        <w:spacing w:lineRule="exact" w:line="600"/>
        <w:ind w:left="0" w:firstLine="634" w:firstLineChars="200"/>
        <w:jc w:val="both"/>
        <w:rPr>
          <w:rFonts w:ascii="仿宋_GB2312" w:cs="仿宋_GB2312" w:eastAsia="仿宋_GB2312" w:hAnsi="仿宋_GB2312"/>
          <w:b/>
          <w:bCs/>
          <w:spacing w:val="-2"/>
          <w:lang w:eastAsia="zh-CN"/>
        </w:rPr>
      </w:pPr>
      <w:r>
        <w:rPr>
          <w:rFonts w:ascii="仿宋_GB2312" w:cs="仿宋_GB2312" w:eastAsia="仿宋_GB2312" w:hAnsi="仿宋_GB2312" w:hint="eastAsia"/>
          <w:b/>
          <w:bCs/>
          <w:spacing w:val="-2"/>
          <w:lang w:eastAsia="zh-CN"/>
        </w:rPr>
        <w:t>4.7.1</w:t>
      </w:r>
      <w:r>
        <w:rPr>
          <w:rFonts w:ascii="仿宋_GB2312" w:cs="仿宋_GB2312" w:eastAsia="仿宋_GB2312" w:hAnsi="仿宋_GB2312"/>
          <w:b/>
          <w:bCs/>
          <w:spacing w:val="-2"/>
          <w:lang w:eastAsia="zh-CN"/>
        </w:rPr>
        <w:t>善后处置</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生产安全事故应急工作结束后，按照事故级别，</w:t>
      </w:r>
      <w:r>
        <w:rPr>
          <w:rFonts w:ascii="仿宋_GB2312" w:cs="仿宋_GB2312" w:eastAsia="仿宋_GB2312" w:hAnsi="仿宋_GB2312" w:hint="eastAsia"/>
          <w:spacing w:val="-2"/>
          <w:lang w:eastAsia="zh-CN"/>
        </w:rPr>
        <w:t>分级做</w:t>
      </w:r>
      <w:r>
        <w:rPr>
          <w:rFonts w:ascii="仿宋_GB2312" w:cs="仿宋_GB2312" w:eastAsia="仿宋_GB2312" w:hAnsi="仿宋_GB2312" w:hint="eastAsia"/>
          <w:spacing w:val="-2"/>
          <w:lang w:eastAsia="zh-CN"/>
        </w:rPr>
        <w:t xml:space="preserve"> 好有关善后处置工作。一般生产安全事故的善后处置工作， 由事发街道负责组织实施；较大以上生产安全事故的善后处置工作在区政府的统一领导下，按照职责和分工组织实施。</w:t>
      </w:r>
    </w:p>
    <w:p>
      <w:pPr>
        <w:pStyle w:val="style66"/>
        <w:spacing w:lineRule="exact" w:line="600"/>
        <w:ind w:left="0" w:firstLine="634" w:firstLineChars="200"/>
        <w:jc w:val="both"/>
        <w:rPr>
          <w:rFonts w:ascii="仿宋_GB2312" w:cs="仿宋_GB2312" w:eastAsia="仿宋_GB2312" w:hAnsi="仿宋_GB2312"/>
          <w:b/>
          <w:bCs/>
          <w:spacing w:val="-2"/>
          <w:lang w:eastAsia="zh-CN"/>
        </w:rPr>
      </w:pPr>
      <w:r>
        <w:rPr>
          <w:rFonts w:ascii="仿宋_GB2312" w:cs="仿宋_GB2312" w:eastAsia="仿宋_GB2312" w:hAnsi="仿宋_GB2312" w:hint="eastAsia"/>
          <w:b/>
          <w:bCs/>
          <w:spacing w:val="-2"/>
          <w:lang w:eastAsia="zh-CN"/>
        </w:rPr>
        <w:t>4.7.2</w:t>
      </w:r>
      <w:r>
        <w:rPr>
          <w:rFonts w:ascii="仿宋_GB2312" w:cs="仿宋_GB2312" w:eastAsia="仿宋_GB2312" w:hAnsi="仿宋_GB2312"/>
          <w:b/>
          <w:bCs/>
          <w:spacing w:val="-2"/>
          <w:lang w:eastAsia="zh-CN"/>
        </w:rPr>
        <w:t>调查和总结</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（1）调查。生产安全事故处置完毕后，由街道依照法律、法规、规章的规定，组成联合调查组开展调查工作。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总结。领导小组和各成员单位应当对应急救援工作进行总结，找出预防、预测、预警和应急处置工作环节中的经验和教训，提出整改意见和措施。应急工作总结应由办公室汇总、归档备案，并向领导小组报告。</w:t>
      </w:r>
    </w:p>
    <w:p>
      <w:pPr>
        <w:pStyle w:val="style66"/>
        <w:spacing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5</w:t>
      </w:r>
      <w:r>
        <w:rPr>
          <w:rFonts w:ascii="黑体" w:cs="黑体" w:eastAsia="黑体" w:hAnsi="黑体"/>
          <w:lang w:eastAsia="zh-CN"/>
        </w:rPr>
        <w:t>保障措施</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5.1</w:t>
      </w:r>
      <w:r>
        <w:rPr>
          <w:rFonts w:ascii="楷体" w:cs="楷体" w:eastAsia="楷体" w:hAnsi="楷体"/>
          <w:lang w:eastAsia="zh-CN"/>
        </w:rPr>
        <w:t>通信与信息保障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 xml:space="preserve">（1）办公室要加强应急值班管理，实行24小时应急值守制度，随时接收、处理事故应急救援信息。 </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（2）各成员单位要充分利用有线、无线通讯设备和互联网等手段，切实保障本单位有关人员的通讯畅通。</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5.2</w:t>
      </w:r>
      <w:r>
        <w:rPr>
          <w:rFonts w:ascii="楷体" w:cs="楷体" w:eastAsia="楷体" w:hAnsi="楷体"/>
          <w:lang w:eastAsia="zh-CN"/>
        </w:rPr>
        <w:t>应急救援队伍保障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以消防队伍为事故应急救援骨干力量，其他各专业技术支持队伍以及街道应急救援队伍作为事故应急救援辅助力量。企业应当依法组建和完善应急救援队伍。没有条件组建专业应急救援队伍的企业，要建立兼职救援队伍或指定专门的应急救援人员。</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5.3</w:t>
      </w:r>
      <w:r>
        <w:rPr>
          <w:rFonts w:ascii="楷体" w:cs="楷体" w:eastAsia="楷体" w:hAnsi="楷体"/>
          <w:lang w:eastAsia="zh-CN"/>
        </w:rPr>
        <w:t>应急救援装备及物资保障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应急中队应按标准配备应急救援装备和防护装备。同时，应指导企业应急救援队伍配齐应急救援所需的各种装备、器材和物资。</w:t>
      </w:r>
    </w:p>
    <w:p>
      <w:pPr>
        <w:pStyle w:val="style66"/>
        <w:spacing w:lineRule="exact" w:line="560"/>
        <w:ind w:left="0" w:firstLine="640" w:firstLineChars="200"/>
        <w:rPr>
          <w:rFonts w:ascii="黑体" w:cs="黑体" w:eastAsia="黑体" w:hAnsi="黑体"/>
          <w:lang w:eastAsia="zh-CN"/>
        </w:rPr>
      </w:pPr>
      <w:r>
        <w:rPr>
          <w:rFonts w:ascii="黑体" w:cs="黑体" w:eastAsia="黑体" w:hAnsi="黑体" w:hint="eastAsia"/>
          <w:lang w:eastAsia="zh-CN"/>
        </w:rPr>
        <w:t>6</w:t>
      </w:r>
      <w:r>
        <w:rPr>
          <w:rFonts w:ascii="黑体" w:cs="黑体" w:eastAsia="黑体" w:hAnsi="黑体"/>
          <w:lang w:eastAsia="zh-CN"/>
        </w:rPr>
        <w:t>预案管理</w:t>
      </w:r>
    </w:p>
    <w:p>
      <w:pPr>
        <w:pStyle w:val="style66"/>
        <w:spacing w:lineRule="exact" w:line="560"/>
        <w:ind w:left="0" w:firstLine="640" w:firstLineChars="200"/>
        <w:jc w:val="both"/>
        <w:rPr>
          <w:lang w:eastAsia="zh-CN"/>
        </w:rPr>
      </w:pPr>
      <w:r>
        <w:rPr>
          <w:rFonts w:ascii="楷体" w:cs="楷体" w:eastAsia="楷体" w:hAnsi="楷体" w:hint="eastAsia"/>
          <w:lang w:eastAsia="zh-CN"/>
        </w:rPr>
        <w:t>6.1</w:t>
      </w:r>
      <w:r>
        <w:rPr>
          <w:rFonts w:ascii="仿宋_GB2312" w:cs="仿宋_GB2312" w:eastAsia="仿宋_GB2312" w:hAnsi="仿宋_GB2312" w:hint="eastAsia"/>
          <w:spacing w:val="-2"/>
          <w:lang w:eastAsia="zh-CN"/>
        </w:rPr>
        <w:t>社区安全生产领导小组要根据本预案和辖区安全生产实际情况制定相应的应急预案；各成员单位要根据职责和分工，细化工作职责。</w:t>
      </w:r>
    </w:p>
    <w:p>
      <w:pPr>
        <w:pStyle w:val="style66"/>
        <w:spacing w:lineRule="exact" w:line="560"/>
        <w:ind w:left="0" w:firstLine="640" w:firstLineChars="200"/>
        <w:jc w:val="both"/>
        <w:rPr>
          <w:lang w:eastAsia="zh-CN"/>
        </w:rPr>
      </w:pPr>
      <w:r>
        <w:rPr>
          <w:rFonts w:ascii="楷体" w:cs="楷体" w:eastAsia="楷体" w:hAnsi="楷体" w:hint="eastAsia"/>
          <w:lang w:eastAsia="zh-CN"/>
        </w:rPr>
        <w:t>6.2</w:t>
      </w:r>
      <w:r>
        <w:rPr>
          <w:rFonts w:ascii="仿宋_GB2312" w:cs="仿宋_GB2312" w:eastAsia="仿宋_GB2312" w:hAnsi="仿宋_GB2312" w:hint="eastAsia"/>
          <w:spacing w:val="-2"/>
          <w:lang w:eastAsia="zh-CN"/>
        </w:rPr>
        <w:t>本预案所依据的法律法规、所涉及的机构和职能发生重大改变，或在执行中发现不足，由应急救援指挥中心组织成员单位修订。</w:t>
      </w:r>
    </w:p>
    <w:p>
      <w:pPr>
        <w:pStyle w:val="style66"/>
        <w:spacing w:lineRule="exact" w:line="560"/>
        <w:ind w:left="0" w:firstLine="640" w:firstLineChars="200"/>
        <w:jc w:val="both"/>
        <w:rPr>
          <w:rFonts w:ascii="仿宋" w:cs="仿宋" w:eastAsia="仿宋" w:hAnsi="仿宋"/>
          <w:spacing w:val="13"/>
          <w:lang w:eastAsia="zh-CN"/>
        </w:rPr>
      </w:pPr>
      <w:r>
        <w:rPr>
          <w:rFonts w:ascii="楷体" w:cs="楷体" w:eastAsia="楷体" w:hAnsi="楷体" w:hint="eastAsia"/>
          <w:lang w:eastAsia="zh-CN"/>
        </w:rPr>
        <w:t>6.3</w:t>
      </w:r>
      <w:r>
        <w:rPr>
          <w:rFonts w:ascii="仿宋_GB2312" w:cs="仿宋_GB2312" w:eastAsia="仿宋_GB2312" w:hAnsi="仿宋_GB2312" w:hint="eastAsia"/>
          <w:spacing w:val="-2"/>
          <w:lang w:eastAsia="zh-CN"/>
        </w:rPr>
        <w:t>应急救援指挥中心定期组织对本预案进行评审、修订。</w:t>
      </w:r>
    </w:p>
    <w:p>
      <w:pPr>
        <w:pStyle w:val="style66"/>
        <w:spacing w:lineRule="exact" w:line="560"/>
        <w:ind w:left="0" w:firstLine="640" w:firstLineChars="200"/>
        <w:jc w:val="both"/>
        <w:rPr>
          <w:rFonts w:ascii="仿宋" w:cs="仿宋" w:eastAsia="仿宋" w:hAnsi="仿宋"/>
          <w:spacing w:val="13"/>
          <w:lang w:eastAsia="zh-CN"/>
        </w:rPr>
      </w:pPr>
      <w:r>
        <w:rPr>
          <w:rFonts w:ascii="楷体" w:cs="楷体" w:eastAsia="楷体" w:hAnsi="楷体" w:hint="eastAsia"/>
          <w:lang w:eastAsia="zh-CN"/>
        </w:rPr>
        <w:t>6.4</w:t>
      </w:r>
      <w:r>
        <w:rPr>
          <w:rFonts w:ascii="仿宋_GB2312" w:cs="仿宋_GB2312" w:eastAsia="仿宋_GB2312" w:hAnsi="仿宋_GB2312" w:hint="eastAsia"/>
          <w:spacing w:val="-2"/>
          <w:lang w:eastAsia="zh-CN"/>
        </w:rPr>
        <w:t>本预案由领导小组负责解释。</w:t>
      </w:r>
    </w:p>
    <w:p>
      <w:pPr>
        <w:pStyle w:val="style66"/>
        <w:spacing w:lineRule="exact" w:line="560"/>
        <w:ind w:left="0" w:firstLine="640" w:firstLineChars="200"/>
        <w:jc w:val="both"/>
        <w:rPr>
          <w:lang w:eastAsia="zh-CN"/>
        </w:rPr>
        <w:sectPr>
          <w:pgSz w:w="11910" w:h="16840" w:orient="portrait"/>
          <w:pgMar w:top="1440" w:right="1803" w:bottom="1440" w:left="1803" w:header="720" w:footer="720" w:gutter="0"/>
          <w:cols w:space="0"/>
        </w:sectPr>
      </w:pPr>
      <w:r>
        <w:rPr>
          <w:rFonts w:ascii="楷体" w:cs="楷体" w:eastAsia="楷体" w:hAnsi="楷体" w:hint="eastAsia"/>
          <w:lang w:eastAsia="zh-CN"/>
        </w:rPr>
        <w:t>6.5</w:t>
      </w:r>
      <w:r>
        <w:rPr>
          <w:rFonts w:ascii="仿宋_GB2312" w:cs="仿宋_GB2312" w:eastAsia="仿宋_GB2312" w:hAnsi="仿宋_GB2312" w:hint="eastAsia"/>
          <w:spacing w:val="-2"/>
          <w:lang w:eastAsia="zh-CN"/>
        </w:rPr>
        <w:t>本预案自印发之日起施行。</w:t>
      </w:r>
    </w:p>
    <w:bookmarkStart w:id="4" w:name="_Toc12651"/>
    <w:p>
      <w:pPr>
        <w:pStyle w:val="style2"/>
        <w:spacing w:lineRule="exact" w:line="600"/>
        <w:jc w:val="center"/>
        <w:rPr>
          <w:rFonts w:ascii="方正小标宋简体" w:cs="方正小标宋简体" w:eastAsia="方正小标宋简体" w:hAnsi="方正小标宋简体"/>
          <w:b w:val="false"/>
          <w:bCs/>
          <w:sz w:val="44"/>
          <w:szCs w:val="44"/>
          <w:lang w:eastAsia="zh-CN"/>
        </w:rPr>
      </w:pPr>
      <w:r>
        <w:rPr>
          <w:rFonts w:ascii="方正小标宋简体" w:cs="方正小标宋简体" w:eastAsia="方正小标宋简体" w:hAnsi="方正小标宋简体" w:hint="eastAsia"/>
          <w:b w:val="false"/>
          <w:bCs/>
          <w:sz w:val="44"/>
          <w:szCs w:val="44"/>
          <w:lang w:eastAsia="zh-CN"/>
        </w:rPr>
        <w:t>莱</w:t>
      </w:r>
      <w:r>
        <w:rPr>
          <w:rFonts w:ascii="方正小标宋简体" w:cs="方正小标宋简体" w:eastAsia="方正小标宋简体" w:hAnsi="方正小标宋简体" w:hint="eastAsia"/>
          <w:b w:val="false"/>
          <w:bCs/>
          <w:sz w:val="44"/>
          <w:szCs w:val="44"/>
          <w:lang w:eastAsia="zh-CN"/>
        </w:rPr>
        <w:t>山区黄海路街道危险化学品重特大事故</w:t>
      </w:r>
      <w:bookmarkEnd w:id="4"/>
    </w:p>
    <w:bookmarkStart w:id="5" w:name="_Toc21763"/>
    <w:p>
      <w:pPr>
        <w:pStyle w:val="style2"/>
        <w:spacing w:lineRule="exact" w:line="600"/>
        <w:jc w:val="center"/>
        <w:rPr>
          <w:lang w:eastAsia="zh-CN"/>
        </w:rPr>
      </w:pPr>
      <w:r>
        <w:rPr>
          <w:rFonts w:ascii="方正小标宋简体" w:cs="方正小标宋简体" w:eastAsia="方正小标宋简体" w:hAnsi="方正小标宋简体" w:hint="eastAsia"/>
          <w:b w:val="false"/>
          <w:bCs/>
          <w:sz w:val="44"/>
          <w:szCs w:val="44"/>
          <w:lang w:eastAsia="zh-CN"/>
        </w:rPr>
        <w:t>应急救援预案</w:t>
      </w:r>
      <w:bookmarkEnd w:id="5"/>
    </w:p>
    <w:p>
      <w:pPr>
        <w:pStyle w:val="style66"/>
        <w:spacing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1</w:t>
      </w:r>
      <w:r>
        <w:rPr>
          <w:rFonts w:ascii="黑体" w:cs="黑体" w:eastAsia="黑体" w:hAnsi="黑体"/>
          <w:lang w:eastAsia="zh-CN"/>
        </w:rPr>
        <w:t>总则</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1.1编制目的</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增强街道对危险化学品重特大事故的预防和处置能力，完善应急救援体系，规范应急处置程序，及时控制和减轻危险化学品重特大事故造成的损失，最大限度保护人民群众生命财产安全，保障辖区经济社会平稳有序发展。</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1.2</w:t>
      </w:r>
      <w:r>
        <w:rPr>
          <w:rFonts w:ascii="楷体" w:cs="楷体" w:eastAsia="楷体" w:hAnsi="楷体"/>
          <w:lang w:eastAsia="zh-CN"/>
        </w:rPr>
        <w:t>编制依据</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依据《中华人民共和国突发事件应对法》、《中华人民共和国安全生产法》、《中华人民共和国消防法》、《中华人民共和国环境保护法》、《生产安全事故应急条例》、《生产安全事故报告和调查处理条例》、《危险化学品安全管理条例》、《突发事件应急预案管理办法》、《山东省生产安全事故应急预案管理办法》、《山东省危险化学品重特大安全生产事故应急预案》等法律法规和规范性文件，结合街道实际，制定本预案。</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1.3</w:t>
      </w:r>
      <w:r>
        <w:rPr>
          <w:rFonts w:ascii="楷体" w:cs="楷体" w:eastAsia="楷体" w:hAnsi="楷体"/>
          <w:lang w:eastAsia="zh-CN"/>
        </w:rPr>
        <w:t>适用范围</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本预案适用于</w:t>
      </w:r>
      <w:r>
        <w:rPr>
          <w:rFonts w:ascii="仿宋_GB2312" w:cs="仿宋_GB2312" w:eastAsia="仿宋_GB2312" w:hAnsi="仿宋_GB2312" w:hint="eastAsia"/>
          <w:spacing w:val="-2"/>
          <w:lang w:eastAsia="zh-CN"/>
        </w:rPr>
        <w:t>莱</w:t>
      </w:r>
      <w:r>
        <w:rPr>
          <w:rFonts w:ascii="仿宋_GB2312" w:cs="仿宋_GB2312" w:eastAsia="仿宋_GB2312" w:hAnsi="仿宋_GB2312" w:hint="eastAsia"/>
          <w:spacing w:val="-2"/>
          <w:lang w:eastAsia="zh-CN"/>
        </w:rPr>
        <w:t>山区黄海路街道辖区内从事生产、经营、储存、运输、使用危险化学品过程中已造成或可能造成3人以上（含，下同）死亡，或重伤10人以上，或经济损失1000万以上，以及其他性质特别严重的危险化学品生产安全事故应急救援工作。</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1.4</w:t>
      </w:r>
      <w:r>
        <w:rPr>
          <w:rFonts w:ascii="楷体" w:cs="楷体" w:eastAsia="楷体" w:hAnsi="楷体"/>
          <w:lang w:eastAsia="zh-CN"/>
        </w:rPr>
        <w:t>工作原则</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（1）以人为本，安全第一。在救援工作中，要始终把保障人民群众的生命安全和身体健康，</w:t>
      </w:r>
      <w:r>
        <w:rPr>
          <w:rFonts w:ascii="仿宋_GB2312" w:cs="仿宋_GB2312" w:eastAsia="仿宋_GB2312" w:hAnsi="仿宋_GB2312" w:hint="eastAsia"/>
          <w:spacing w:val="-2"/>
          <w:lang w:eastAsia="zh-CN"/>
        </w:rPr>
        <w:t>做为</w:t>
      </w:r>
      <w:r>
        <w:rPr>
          <w:rFonts w:ascii="仿宋_GB2312" w:cs="仿宋_GB2312" w:eastAsia="仿宋_GB2312" w:hAnsi="仿宋_GB2312" w:hint="eastAsia"/>
          <w:spacing w:val="-2"/>
          <w:lang w:eastAsia="zh-CN"/>
        </w:rPr>
        <w:t>应急救援工作的首要任务，切实加强应急救援人员的安全防护，最大限度预防和减少事故造成的人员伤亡、财产损失和公共危害。</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（2）及时响应，协同应对。危险化学品事故发生后，各应急救援工作小组在现场指挥部的统一指挥下，规范有序、协同做好应急救援工作。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（3）依靠科学，依法规范。尊重科学，充分发挥专家作用，不断改进和完善应急救援装备、设施和手段。依法规范和不断完善应急救援工作，严格按照相关法律法规要求，确保应急救援工作的科学性、有效性。</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（4）预防为主，警钟长鸣。坚持事故灾难应急救援与平时预防相结合。</w:t>
      </w:r>
      <w:r>
        <w:rPr>
          <w:rFonts w:ascii="仿宋_GB2312" w:cs="仿宋_GB2312" w:eastAsia="仿宋_GB2312" w:hAnsi="仿宋_GB2312" w:hint="eastAsia"/>
          <w:spacing w:val="-2"/>
          <w:lang w:eastAsia="zh-CN"/>
        </w:rPr>
        <w:t>按照长期</w:t>
      </w:r>
      <w:r>
        <w:rPr>
          <w:rFonts w:ascii="仿宋_GB2312" w:cs="仿宋_GB2312" w:eastAsia="仿宋_GB2312" w:hAnsi="仿宋_GB2312" w:hint="eastAsia"/>
          <w:spacing w:val="-2"/>
          <w:lang w:eastAsia="zh-CN"/>
        </w:rPr>
        <w:t>准备、重点建设的原则，重点做好常态下的安全隐患排查与整改、风险评估、物资和经费储备、预案演习及事故灾难的预测、预警和预报工作。</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1.5危险目标的确定</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据调查，我辖区的危险化学品主要包括：汽油、柴油[</w:t>
      </w:r>
      <w:r>
        <w:rPr>
          <w:rFonts w:ascii="仿宋_GB2312" w:cs="仿宋_GB2312" w:eastAsia="仿宋_GB2312" w:hAnsi="仿宋_GB2312"/>
          <w:spacing w:val="-2"/>
          <w:lang w:eastAsia="zh-CN"/>
        </w:rPr>
        <w:t>闭杯闪点</w:t>
      </w:r>
      <w:r>
        <w:rPr>
          <w:rFonts w:ascii="仿宋_GB2312" w:cs="仿宋_GB2312" w:eastAsia="仿宋_GB2312" w:hAnsi="仿宋_GB2312"/>
          <w:spacing w:val="-2"/>
          <w:lang w:eastAsia="zh-CN"/>
        </w:rPr>
        <w:t>≤60℃]、天然气[富含甲烷的]</w:t>
      </w:r>
      <w:r>
        <w:rPr>
          <w:rFonts w:ascii="仿宋_GB2312" w:cs="仿宋_GB2312" w:eastAsia="仿宋_GB2312" w:hAnsi="仿宋_GB2312" w:hint="eastAsia"/>
          <w:spacing w:val="-2"/>
          <w:lang w:eastAsia="zh-CN"/>
        </w:rPr>
        <w:t>、</w:t>
      </w:r>
      <w:r>
        <w:rPr>
          <w:rFonts w:ascii="仿宋_GB2312" w:cs="仿宋_GB2312" w:eastAsia="仿宋_GB2312" w:hAnsi="仿宋_GB2312"/>
          <w:spacing w:val="-2"/>
          <w:lang w:eastAsia="zh-CN"/>
        </w:rPr>
        <w:t>液化</w:t>
      </w:r>
      <w:r>
        <w:rPr>
          <w:rFonts w:ascii="仿宋_GB2312" w:cs="仿宋_GB2312" w:eastAsia="仿宋_GB2312" w:hAnsi="仿宋_GB2312" w:hint="eastAsia"/>
          <w:spacing w:val="-2"/>
          <w:lang w:eastAsia="zh-CN"/>
        </w:rPr>
        <w:t>石油</w:t>
      </w:r>
      <w:r>
        <w:rPr>
          <w:rFonts w:ascii="仿宋_GB2312" w:cs="仿宋_GB2312" w:eastAsia="仿宋_GB2312" w:hAnsi="仿宋_GB2312"/>
          <w:spacing w:val="-2"/>
          <w:lang w:eastAsia="zh-CN"/>
        </w:rPr>
        <w:t>气等，在这些危险化学品的生产、经营、储存、运输（装卸）、使用过程中，如果安全管理不到位极易发生泄漏、中毒、灼伤及火灾爆炸等事故。根据国内外及我省发生的危险化学品事故造成的危害程度，确定天然气[富含甲烷的]</w:t>
      </w:r>
      <w:r>
        <w:rPr>
          <w:rFonts w:ascii="仿宋_GB2312" w:cs="仿宋_GB2312" w:eastAsia="仿宋_GB2312" w:hAnsi="仿宋_GB2312" w:hint="eastAsia"/>
          <w:spacing w:val="-2"/>
          <w:lang w:eastAsia="zh-CN"/>
        </w:rPr>
        <w:t>、</w:t>
      </w:r>
      <w:r>
        <w:rPr>
          <w:rFonts w:ascii="仿宋_GB2312" w:cs="仿宋_GB2312" w:eastAsia="仿宋_GB2312" w:hAnsi="仿宋_GB2312"/>
          <w:spacing w:val="-2"/>
          <w:lang w:eastAsia="zh-CN"/>
        </w:rPr>
        <w:t>液化</w:t>
      </w:r>
      <w:r>
        <w:rPr>
          <w:rFonts w:ascii="仿宋_GB2312" w:cs="仿宋_GB2312" w:eastAsia="仿宋_GB2312" w:hAnsi="仿宋_GB2312" w:hint="eastAsia"/>
          <w:spacing w:val="-2"/>
          <w:lang w:eastAsia="zh-CN"/>
        </w:rPr>
        <w:t>石油</w:t>
      </w:r>
      <w:r>
        <w:rPr>
          <w:rFonts w:ascii="仿宋_GB2312" w:cs="仿宋_GB2312" w:eastAsia="仿宋_GB2312" w:hAnsi="仿宋_GB2312"/>
          <w:spacing w:val="-2"/>
          <w:lang w:eastAsia="zh-CN"/>
        </w:rPr>
        <w:t>气</w:t>
      </w:r>
      <w:r>
        <w:rPr>
          <w:rFonts w:ascii="仿宋_GB2312" w:cs="仿宋_GB2312" w:eastAsia="仿宋_GB2312" w:hAnsi="仿宋_GB2312" w:hint="eastAsia"/>
          <w:spacing w:val="-2"/>
          <w:lang w:eastAsia="zh-CN"/>
        </w:rPr>
        <w:t>、</w:t>
      </w:r>
      <w:r>
        <w:rPr>
          <w:rFonts w:ascii="仿宋_GB2312" w:cs="仿宋_GB2312" w:eastAsia="仿宋_GB2312" w:hAnsi="仿宋_GB2312"/>
          <w:spacing w:val="-2"/>
          <w:lang w:eastAsia="zh-CN"/>
        </w:rPr>
        <w:t>汽油、柴油等为主要危险物质，据此确定的主要危险目</w:t>
      </w:r>
      <w:r>
        <w:rPr>
          <w:rFonts w:ascii="仿宋_GB2312" w:cs="仿宋_GB2312" w:eastAsia="仿宋_GB2312" w:hAnsi="仿宋_GB2312"/>
          <w:spacing w:val="-2"/>
          <w:lang w:eastAsia="zh-CN"/>
        </w:rPr>
        <w:t>标是：</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（1）天然气[富含甲烷的]、液化石油气。主要企业：</w:t>
      </w:r>
      <w:r>
        <w:rPr>
          <w:rFonts w:ascii="仿宋_GB2312" w:cs="仿宋_GB2312" w:eastAsia="仿宋_GB2312" w:hAnsi="仿宋_GB2312"/>
          <w:spacing w:val="-2"/>
          <w:lang w:eastAsia="zh-CN"/>
        </w:rPr>
        <w:t>中燃能</w:t>
      </w:r>
      <w:r>
        <w:rPr>
          <w:rFonts w:ascii="仿宋_GB2312" w:cs="仿宋_GB2312" w:eastAsia="仿宋_GB2312" w:hAnsi="仿宋_GB2312"/>
          <w:spacing w:val="-2"/>
          <w:lang w:eastAsia="zh-CN"/>
        </w:rPr>
        <w:t>环保能源（山东）有限公司。</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（2）成品油。主要企业：中国石化销售股份有限公司山东烟台第五加油站、中国石化销售股份有限公司山东烟台第九加油站</w:t>
      </w:r>
      <w:r>
        <w:rPr>
          <w:rFonts w:ascii="仿宋_GB2312" w:cs="仿宋_GB2312" w:eastAsia="仿宋_GB2312" w:hAnsi="仿宋_GB2312" w:hint="eastAsia"/>
          <w:spacing w:val="-2"/>
          <w:lang w:eastAsia="zh-CN"/>
        </w:rPr>
        <w:t>、中国石化销售股份有限公司山东烟台第九十九加油站、中国石油天然气股份有限公司山东烟台销售分公司</w:t>
      </w:r>
      <w:r>
        <w:rPr>
          <w:rFonts w:ascii="仿宋_GB2312" w:cs="仿宋_GB2312" w:eastAsia="仿宋_GB2312" w:hAnsi="仿宋_GB2312" w:hint="eastAsia"/>
          <w:spacing w:val="-2"/>
          <w:lang w:eastAsia="zh-CN"/>
        </w:rPr>
        <w:t>莱</w:t>
      </w:r>
      <w:r>
        <w:rPr>
          <w:rFonts w:ascii="仿宋_GB2312" w:cs="仿宋_GB2312" w:eastAsia="仿宋_GB2312" w:hAnsi="仿宋_GB2312" w:hint="eastAsia"/>
          <w:spacing w:val="-2"/>
          <w:lang w:eastAsia="zh-CN"/>
        </w:rPr>
        <w:t>山黄海路加油站、烟台富隆石油有限公司第二加油站5</w:t>
      </w:r>
      <w:r>
        <w:rPr>
          <w:rFonts w:ascii="仿宋_GB2312" w:cs="仿宋_GB2312" w:eastAsia="仿宋_GB2312" w:hAnsi="仿宋_GB2312"/>
          <w:spacing w:val="-2"/>
          <w:lang w:eastAsia="zh-CN"/>
        </w:rPr>
        <w:t>家单位。</w:t>
      </w:r>
    </w:p>
    <w:p>
      <w:pPr>
        <w:pStyle w:val="style66"/>
        <w:spacing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2</w:t>
      </w:r>
      <w:r>
        <w:rPr>
          <w:rFonts w:ascii="黑体" w:cs="黑体" w:eastAsia="黑体" w:hAnsi="黑体"/>
          <w:lang w:eastAsia="zh-CN"/>
        </w:rPr>
        <w:t>组织机构与职责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街道成立危险化学品重特大事故应急救援领导小组，负责统一指挥、协调监管职责范围内的危险化学品事故的应急救援工作。街道各科室、各社区、辖区各有关单位、应急中队具体承办有关工作。</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2.1危险化学品重特大</w:t>
      </w:r>
      <w:r>
        <w:rPr>
          <w:rFonts w:ascii="楷体" w:cs="楷体" w:eastAsia="楷体" w:hAnsi="楷体"/>
          <w:lang w:eastAsia="zh-CN"/>
        </w:rPr>
        <w:t>事故应急救援领导小组</w:t>
      </w:r>
      <w:r>
        <w:rPr>
          <w:rFonts w:ascii="楷体" w:cs="楷体" w:eastAsia="楷体" w:hAnsi="楷体" w:hint="eastAsia"/>
          <w:lang w:eastAsia="zh-CN"/>
        </w:rPr>
        <w:t>及职责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街道危险化学品事故应急救援领导小组，办事处主任兼任组长，两委成员兼任副组长，成员由街道相关科室负责人及属地村（居）委会及事故单位的主要负责人组成。</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应急救援领导</w:t>
      </w:r>
      <w:r>
        <w:rPr>
          <w:rFonts w:ascii="仿宋_GB2312" w:cs="仿宋_GB2312" w:eastAsia="仿宋_GB2312" w:hAnsi="仿宋_GB2312" w:hint="eastAsia"/>
          <w:spacing w:val="-2"/>
          <w:lang w:eastAsia="zh-CN"/>
        </w:rPr>
        <w:t>小组的职责是：</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（1）贯彻执行有关危险化学品事故的法律、法规、规章和政策；</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（2）启动本预案，统筹有关力量和资源参与事故的应急处置工作；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（3）对应急救援工作实施具体指挥和部署，制定应急</w:t>
      </w:r>
      <w:r>
        <w:rPr>
          <w:rFonts w:ascii="仿宋_GB2312" w:cs="仿宋_GB2312" w:eastAsia="仿宋_GB2312" w:hAnsi="仿宋_GB2312" w:hint="eastAsia"/>
          <w:spacing w:val="-2"/>
          <w:lang w:eastAsia="zh-CN"/>
        </w:rPr>
        <w:t>救援处置方案，并对应急救援工作中发生的争议采取紧急处理措施；</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（4）按要求做好危险化学品事故信息的上报工作。负责保护事故现场及相关数据，及时向上级部门上报事故动态处置情况，以及对周围居民可能造成的危害，对周围环境可能造成的污染情况；</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（5）积极配合上级有关部门调查处</w:t>
      </w:r>
      <w:r>
        <w:rPr>
          <w:rFonts w:ascii="仿宋_GB2312" w:cs="仿宋_GB2312" w:eastAsia="仿宋_GB2312" w:hAnsi="仿宋_GB2312" w:hint="eastAsia"/>
          <w:spacing w:val="-2"/>
          <w:lang w:eastAsia="zh-CN"/>
        </w:rPr>
        <w:t>理事故及善后</w:t>
      </w:r>
      <w:r>
        <w:rPr>
          <w:rFonts w:ascii="仿宋_GB2312" w:cs="仿宋_GB2312" w:eastAsia="仿宋_GB2312" w:hAnsi="仿宋_GB2312" w:hint="eastAsia"/>
          <w:spacing w:val="-2"/>
          <w:lang w:eastAsia="zh-CN"/>
        </w:rPr>
        <w:t>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（6）落实上级领导批示（指示）相关事项。</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2.2应急救援</w:t>
      </w:r>
      <w:r>
        <w:rPr>
          <w:rFonts w:ascii="楷体" w:cs="楷体" w:eastAsia="楷体" w:hAnsi="楷体"/>
          <w:lang w:eastAsia="zh-CN"/>
        </w:rPr>
        <w:t>领导小组</w:t>
      </w:r>
      <w:r>
        <w:rPr>
          <w:rFonts w:ascii="楷体" w:cs="楷体" w:eastAsia="楷体" w:hAnsi="楷体" w:hint="eastAsia"/>
          <w:lang w:eastAsia="zh-CN"/>
        </w:rPr>
        <w:t>组成及</w:t>
      </w:r>
      <w:r>
        <w:rPr>
          <w:rFonts w:ascii="楷体" w:cs="楷体" w:eastAsia="楷体" w:hAnsi="楷体"/>
          <w:lang w:eastAsia="zh-CN"/>
        </w:rPr>
        <w:t>主要职责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领导小组下设办公室</w:t>
      </w:r>
      <w:r>
        <w:rPr>
          <w:rFonts w:ascii="仿宋_GB2312" w:cs="仿宋_GB2312" w:eastAsia="仿宋_GB2312" w:hAnsi="仿宋_GB2312" w:hint="eastAsia"/>
          <w:spacing w:val="-2"/>
          <w:lang w:eastAsia="zh-CN"/>
        </w:rPr>
        <w:t>，办公室设在街道应急管理服务中心，开展危险化学品重特大事故应急救援日常工作，由街道应急管理服务中心科室负责人兼任办公室主任，办公室成员由街道相关科室负责人及属地村（居）委会、事故单位主要负责人组成。办公室实行24小时值班，值班电话：6889429。主要职责是：</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（1）在街道应急救援指挥中心和危险化学品重特大事故应急救援领导小组的统一指挥下，具体开展应急救援工作；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（2）制定应急救援预案，并定期组织演练，根据情况及时对应急救援预案进行调整、修订和补充；</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（3）根据事故灾害情况，调配人员和物资；</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（4）配合上级部门进行事故调查处理工作；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（5）做好善后处理工作，稳定社会秩序；</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（6）完成领导小组交办的其他工作。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领导小组下设综合协调组、技术保障组、警戒保卫组、抢险救灾组、后勤保障组、医疗救护组、事故调查组等七个小组，具体人员组成与职责如下：</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（1）综合协调组。由街道党工委书记、街道办事处主任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组长，街道应急管理服务中心主任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副组长，党政办公室全体为成员。负责协调生产安全事故救援工作中与上级有关部门、消防专业救援队伍的应急支援及联动工作。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（2）技术保障组。由有关技术专家和事故单位技术负责人组成。主要研究制定抢救技术方案和措施，解决事故抢救过程中遇到的技术难题。组织监测检验队伍，测定事故的危害区域及危害程度并提出处置意见。</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（3）警戒保卫组。由街道党工委副书记、政协委员联络室主任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组长，街道综合治理中心主任、黄海路派出所所长、清泉边防派出所所长、望海派出所所长任副组长，综合治理中心全体为成员，负责协助事故单位维持救援现场秩序，设立警戒区，疏散区域内其他人员，保持应急特别通道畅通，确保应急救援队伍和物资尽快到达事故现场。</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（4）抢险救灾组。由街道党工委书记、街道办事处主任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组长，街道工委委员、武装部长、街道办事处副主任、</w:t>
      </w:r>
      <w:r>
        <w:rPr>
          <w:rFonts w:ascii="仿宋_GB2312" w:cs="仿宋_GB2312" w:eastAsia="仿宋_GB2312" w:hAnsi="仿宋_GB2312" w:hint="eastAsia"/>
          <w:spacing w:val="-2"/>
          <w:lang w:eastAsia="zh-CN"/>
        </w:rPr>
        <w:t>莱</w:t>
      </w:r>
      <w:r>
        <w:rPr>
          <w:rFonts w:ascii="仿宋_GB2312" w:cs="仿宋_GB2312" w:eastAsia="仿宋_GB2312" w:hAnsi="仿宋_GB2312" w:hint="eastAsia"/>
          <w:spacing w:val="-2"/>
          <w:lang w:eastAsia="zh-CN"/>
        </w:rPr>
        <w:t>山区凤凰工业园管理服务中心主任、</w:t>
      </w:r>
      <w:r>
        <w:rPr>
          <w:rFonts w:ascii="仿宋_GB2312" w:cs="仿宋_GB2312" w:eastAsia="仿宋_GB2312" w:hAnsi="仿宋_GB2312" w:hint="eastAsia"/>
          <w:spacing w:val="-2"/>
          <w:lang w:eastAsia="zh-CN"/>
        </w:rPr>
        <w:t>莱</w:t>
      </w:r>
      <w:r>
        <w:rPr>
          <w:rFonts w:ascii="仿宋_GB2312" w:cs="仿宋_GB2312" w:eastAsia="仿宋_GB2312" w:hAnsi="仿宋_GB2312" w:hint="eastAsia"/>
          <w:spacing w:val="-2"/>
          <w:lang w:eastAsia="zh-CN"/>
        </w:rPr>
        <w:t>山区凤凰工业园管理服务中心副主任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副组长，全体机关干部、驻辖区部队、各村（居）民兵为成员，具体负责实施现场抢险指挥部制定的抢险救灾方案和安全技术措施。</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（5）后勤保障组。由街道党工委副书记任组长，街道应急管理服务中心主任、街道财政所所长任副组长，街道党政办全体、财政所全体为成员，主要负责食宿接待、电力供应、车辆调度等工作。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（6）医疗救护组。由街道党工委副书记任组长，街道办事处副主任、</w:t>
      </w:r>
      <w:r>
        <w:rPr>
          <w:rFonts w:ascii="仿宋_GB2312" w:cs="仿宋_GB2312" w:eastAsia="仿宋_GB2312" w:hAnsi="仿宋_GB2312" w:hint="eastAsia"/>
          <w:spacing w:val="-2"/>
          <w:lang w:eastAsia="zh-CN"/>
        </w:rPr>
        <w:t>莱</w:t>
      </w:r>
      <w:r>
        <w:rPr>
          <w:rFonts w:ascii="仿宋_GB2312" w:cs="仿宋_GB2312" w:eastAsia="仿宋_GB2312" w:hAnsi="仿宋_GB2312" w:hint="eastAsia"/>
          <w:spacing w:val="-2"/>
          <w:lang w:eastAsia="zh-CN"/>
        </w:rPr>
        <w:t>山区凤凰工业园管理服务中心副主任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副组长，</w:t>
      </w:r>
      <w:r>
        <w:rPr>
          <w:rFonts w:ascii="仿宋_GB2312" w:cs="仿宋_GB2312" w:eastAsia="仿宋_GB2312" w:hAnsi="仿宋_GB2312" w:hint="eastAsia"/>
          <w:spacing w:val="-2"/>
          <w:lang w:eastAsia="zh-CN"/>
        </w:rPr>
        <w:t>莱</w:t>
      </w:r>
      <w:r>
        <w:rPr>
          <w:rFonts w:ascii="仿宋_GB2312" w:cs="仿宋_GB2312" w:eastAsia="仿宋_GB2312" w:hAnsi="仿宋_GB2312" w:hint="eastAsia"/>
          <w:spacing w:val="-2"/>
          <w:lang w:eastAsia="zh-CN"/>
        </w:rPr>
        <w:t>山区第一人民医院院长、便民服务中心全体、社会事务办全体为成员，主要负责对受伤人员的医疗救护。</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（7）事故调查组。由街道党工委副书记、办事处主任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组长，街道纪工委书记、监察室主任、街道工委委员、办事处副主任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副组长，纪工委全体、应急管理服务中心全体为成员。负责调查、分析事故原因及有关事故责任。</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2.3</w:t>
      </w:r>
      <w:r>
        <w:rPr>
          <w:rFonts w:ascii="楷体" w:cs="楷体" w:eastAsia="楷体" w:hAnsi="楷体"/>
          <w:lang w:eastAsia="zh-CN"/>
        </w:rPr>
        <w:t>事故现场指挥部</w:t>
      </w:r>
      <w:r>
        <w:rPr>
          <w:rFonts w:ascii="楷体" w:cs="楷体" w:eastAsia="楷体" w:hAnsi="楷体" w:hint="eastAsia"/>
          <w:lang w:eastAsia="zh-CN"/>
        </w:rPr>
        <w:t>及</w:t>
      </w:r>
      <w:r>
        <w:rPr>
          <w:rFonts w:ascii="楷体" w:cs="楷体" w:eastAsia="楷体" w:hAnsi="楷体"/>
          <w:lang w:eastAsia="zh-CN"/>
        </w:rPr>
        <w:t>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现场指挥部是按照领导小组的要求，指定成立并派往事 发地的临时工作机构。根据事故类别和现场实际情况，</w:t>
      </w:r>
      <w:r>
        <w:rPr>
          <w:rFonts w:ascii="仿宋_GB2312" w:cs="仿宋_GB2312" w:eastAsia="仿宋_GB2312" w:hAnsi="仿宋_GB2312"/>
          <w:spacing w:val="-2"/>
          <w:lang w:eastAsia="zh-CN"/>
        </w:rPr>
        <w:t>由领</w:t>
      </w:r>
      <w:r>
        <w:rPr>
          <w:rFonts w:ascii="仿宋_GB2312" w:cs="仿宋_GB2312" w:eastAsia="仿宋_GB2312" w:hAnsi="仿宋_GB2312"/>
          <w:spacing w:val="-2"/>
          <w:lang w:eastAsia="zh-CN"/>
        </w:rPr>
        <w:t xml:space="preserve"> 导小组组长或副组长、相关业务科室人员组成。</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现场指挥部职责</w:t>
      </w:r>
      <w:r>
        <w:rPr>
          <w:rFonts w:ascii="仿宋_GB2312" w:cs="仿宋_GB2312" w:eastAsia="仿宋_GB2312" w:hAnsi="仿宋_GB2312" w:hint="eastAsia"/>
          <w:spacing w:val="-2"/>
          <w:lang w:eastAsia="zh-CN"/>
        </w:rPr>
        <w:t>：</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（1）指导、协调或参与事故发生单位、社区和应急救援队伍实施的事故应急处置工作，及时向领导小组报告现场有关情况。</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（2）划定事故现场的警戒范围，确定救援功能区位置，实施必要的交通管制及其它强制性措施。</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（3）组织营救受伤、被困人员，转移、撤离、疏散可能受到事故危害的人员和重要财产，最大限度地减少人员伤</w:t>
      </w:r>
      <w:r>
        <w:rPr>
          <w:rFonts w:ascii="仿宋_GB2312" w:cs="仿宋_GB2312" w:eastAsia="仿宋_GB2312" w:hAnsi="仿宋_GB2312"/>
          <w:spacing w:val="-2"/>
          <w:lang w:eastAsia="zh-CN"/>
        </w:rPr>
        <w:t>亡，降低财产损失。</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（4）负责应急专家组、专业救援队伍的协调工作。为事故现场处置提供技术支持。</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（5）承办领导小组交办的其它工作</w:t>
      </w:r>
      <w:r>
        <w:rPr>
          <w:rFonts w:ascii="仿宋_GB2312" w:cs="仿宋_GB2312" w:eastAsia="仿宋_GB2312" w:hAnsi="仿宋_GB2312" w:hint="eastAsia"/>
          <w:spacing w:val="-2"/>
          <w:lang w:eastAsia="zh-CN"/>
        </w:rPr>
        <w:t>。</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2.4</w:t>
      </w:r>
      <w:r>
        <w:rPr>
          <w:rFonts w:ascii="楷体" w:cs="楷体" w:eastAsia="楷体" w:hAnsi="楷体"/>
          <w:lang w:eastAsia="zh-CN"/>
        </w:rPr>
        <w:t>应急救援专家组职责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w:t>
      </w:r>
      <w:r>
        <w:rPr>
          <w:rFonts w:ascii="仿宋_GB2312" w:cs="仿宋_GB2312" w:eastAsia="仿宋_GB2312" w:hAnsi="仿宋_GB2312"/>
          <w:spacing w:val="-2"/>
          <w:lang w:eastAsia="zh-CN"/>
        </w:rPr>
        <w:t>协助制定事故现场处置方案，提出科学合理的处置措施；</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w:t>
      </w:r>
      <w:r>
        <w:rPr>
          <w:rFonts w:ascii="仿宋_GB2312" w:cs="仿宋_GB2312" w:eastAsia="仿宋_GB2312" w:hAnsi="仿宋_GB2312"/>
          <w:spacing w:val="-2"/>
          <w:lang w:eastAsia="zh-CN"/>
        </w:rPr>
        <w:t xml:space="preserve">研究分析事故事态的演变，提出有效防范事故扩大的具体措施和建议，为应急救援决策提出意见和建议； </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w:t>
      </w:r>
      <w:r>
        <w:rPr>
          <w:rFonts w:ascii="仿宋_GB2312" w:cs="仿宋_GB2312" w:eastAsia="仿宋_GB2312" w:hAnsi="仿宋_GB2312"/>
          <w:spacing w:val="-2"/>
          <w:lang w:eastAsia="zh-CN"/>
        </w:rPr>
        <w:t>对事故应急响应终止和后期分析评估提出建议。</w:t>
      </w:r>
    </w:p>
    <w:p>
      <w:pPr>
        <w:pStyle w:val="style66"/>
        <w:spacing w:lineRule="exact" w:line="560"/>
        <w:ind w:left="0" w:firstLine="605" w:firstLineChars="200"/>
        <w:jc w:val="both"/>
        <w:rPr>
          <w:rFonts w:ascii="黑体" w:cs="黑体" w:eastAsia="黑体" w:hAnsi="黑体"/>
          <w:w w:val="95"/>
          <w:lang w:eastAsia="zh-CN"/>
        </w:rPr>
      </w:pPr>
      <w:r>
        <w:rPr>
          <w:rFonts w:ascii="黑体" w:cs="黑体" w:eastAsia="黑体" w:hAnsi="黑体" w:hint="eastAsia"/>
          <w:w w:val="95"/>
          <w:lang w:eastAsia="zh-CN"/>
        </w:rPr>
        <w:t>3运行机制</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3.1预防、监测与预警</w:t>
      </w:r>
    </w:p>
    <w:p>
      <w:pPr>
        <w:pStyle w:val="style66"/>
        <w:spacing w:lineRule="exact" w:line="560"/>
        <w:ind w:left="0" w:firstLine="634" w:firstLineChars="200"/>
        <w:jc w:val="both"/>
        <w:rPr>
          <w:rFonts w:ascii="仿宋_GB2312" w:cs="仿宋_GB2312" w:eastAsia="仿宋_GB2312" w:hAnsi="仿宋_GB2312"/>
          <w:b/>
          <w:bCs/>
          <w:spacing w:val="-2"/>
          <w:lang w:eastAsia="zh-CN"/>
        </w:rPr>
      </w:pPr>
      <w:r>
        <w:rPr>
          <w:rFonts w:ascii="仿宋_GB2312" w:cs="仿宋_GB2312" w:eastAsia="仿宋_GB2312" w:hAnsi="仿宋_GB2312" w:hint="eastAsia"/>
          <w:b/>
          <w:bCs/>
          <w:spacing w:val="-2"/>
          <w:lang w:eastAsia="zh-CN"/>
        </w:rPr>
        <w:t>3.1.3</w:t>
      </w:r>
      <w:r>
        <w:rPr>
          <w:rFonts w:ascii="仿宋_GB2312" w:cs="仿宋_GB2312" w:eastAsia="仿宋_GB2312" w:hAnsi="仿宋_GB2312"/>
          <w:b/>
          <w:bCs/>
          <w:spacing w:val="-2"/>
          <w:lang w:eastAsia="zh-CN"/>
        </w:rPr>
        <w:t>预防</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坚持“预防为主、预防与应急相结合”的原则，重点排查危险化学品生产、储存、使用、经营、运输等环节的风险点和危险源，建立完善危险化学品风险点和危险源数据库。</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危险化学品生产、储存、使用、经营、运输单位应加强事故应急工作，建立、健全生产安全事故应急工作责任制。</w:t>
      </w:r>
    </w:p>
    <w:p>
      <w:pPr>
        <w:pStyle w:val="style66"/>
        <w:spacing w:lineRule="exact" w:line="560"/>
        <w:ind w:left="0" w:firstLine="634" w:firstLineChars="200"/>
        <w:jc w:val="both"/>
        <w:rPr>
          <w:rFonts w:ascii="仿宋_GB2312" w:cs="仿宋_GB2312" w:eastAsia="仿宋_GB2312" w:hAnsi="仿宋_GB2312"/>
          <w:b/>
          <w:bCs/>
          <w:spacing w:val="-2"/>
          <w:lang w:eastAsia="zh-CN"/>
        </w:rPr>
      </w:pPr>
      <w:r>
        <w:rPr>
          <w:rFonts w:ascii="仿宋_GB2312" w:cs="仿宋_GB2312" w:eastAsia="仿宋_GB2312" w:hAnsi="仿宋_GB2312" w:hint="eastAsia"/>
          <w:b/>
          <w:bCs/>
          <w:spacing w:val="-2"/>
          <w:lang w:eastAsia="zh-CN"/>
        </w:rPr>
        <w:t>3.1.2</w:t>
      </w:r>
      <w:r>
        <w:rPr>
          <w:rFonts w:ascii="仿宋_GB2312" w:cs="仿宋_GB2312" w:eastAsia="仿宋_GB2312" w:hAnsi="仿宋_GB2312"/>
          <w:b/>
          <w:bCs/>
          <w:spacing w:val="-2"/>
          <w:lang w:eastAsia="zh-CN"/>
        </w:rPr>
        <w:t>监测</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加强危险化学品的动态监督管理，通过专业监测、企业上报、公众投诉等渠道收集信息，建立信息共享机制，依法</w:t>
      </w:r>
      <w:r>
        <w:rPr>
          <w:rFonts w:ascii="仿宋_GB2312" w:cs="仿宋_GB2312" w:eastAsia="仿宋_GB2312" w:hAnsi="仿宋_GB2312"/>
          <w:spacing w:val="-2"/>
          <w:lang w:eastAsia="zh-CN"/>
        </w:rPr>
        <w:t>依职对</w:t>
      </w:r>
      <w:r>
        <w:rPr>
          <w:rFonts w:ascii="仿宋_GB2312" w:cs="仿宋_GB2312" w:eastAsia="仿宋_GB2312" w:hAnsi="仿宋_GB2312"/>
          <w:spacing w:val="-2"/>
          <w:lang w:eastAsia="zh-CN"/>
        </w:rPr>
        <w:t>危险化学品动态监控工作实施联合监督管理，根据搜集到的异常情况，组织专家预测事态发展趋势，提前做好事故防范和应急响应准备工作。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危险化学品生产、储存、使用、经营、运输单位应落实企业主体责任，加强隐患排查治理工作，利用先进技术和科学手段对危险化学品进行监控，及时上报、处置隐患风险，做到早发现、早报告、早处置。</w:t>
      </w:r>
    </w:p>
    <w:p>
      <w:pPr>
        <w:pStyle w:val="style66"/>
        <w:spacing w:lineRule="exact" w:line="560"/>
        <w:ind w:left="0" w:firstLine="634" w:firstLineChars="200"/>
        <w:jc w:val="both"/>
        <w:rPr>
          <w:rFonts w:ascii="仿宋_GB2312" w:cs="仿宋_GB2312" w:eastAsia="仿宋_GB2312" w:hAnsi="仿宋_GB2312"/>
          <w:b/>
          <w:bCs/>
          <w:spacing w:val="-2"/>
          <w:lang w:eastAsia="zh-CN"/>
        </w:rPr>
      </w:pPr>
      <w:r>
        <w:rPr>
          <w:rFonts w:ascii="仿宋_GB2312" w:cs="仿宋_GB2312" w:eastAsia="仿宋_GB2312" w:hAnsi="仿宋_GB2312" w:hint="eastAsia"/>
          <w:b/>
          <w:bCs/>
          <w:spacing w:val="-2"/>
          <w:lang w:eastAsia="zh-CN"/>
        </w:rPr>
        <w:t>3.1.3预警</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根据危险化学品事故可能造成的危害程度、紧急程度和发展态势，预警级别分为Ⅳ级、Ⅲ级、Ⅱ级和Ⅰ级，Ⅰ级为最高级别，分别用蓝色、黄色、橙色、红色标示。</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危险化学品事故即将发生或发生的可能性增大时，应急救援领导小组对危险化学品事故信息进行评估，预测危险化学品事故发生可能性的大小、影响范围和强度以及可能发生的危险化学品事故级别，并按程序向危险化学品相关企业发布相关预警信息，督促企业做好防范工作。</w:t>
      </w:r>
    </w:p>
    <w:p>
      <w:pPr>
        <w:pStyle w:val="style66"/>
        <w:spacing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4</w:t>
      </w:r>
      <w:r>
        <w:rPr>
          <w:rFonts w:ascii="黑体" w:cs="黑体" w:eastAsia="黑体" w:hAnsi="黑体"/>
          <w:lang w:eastAsia="zh-CN"/>
        </w:rPr>
        <w:t>应急响应与处置</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4.1报警与接警</w:t>
      </w:r>
    </w:p>
    <w:p>
      <w:pPr>
        <w:pStyle w:val="style66"/>
        <w:spacing w:lineRule="exact" w:line="560"/>
        <w:ind w:left="0" w:firstLine="634" w:firstLineChars="200"/>
        <w:jc w:val="both"/>
        <w:rPr>
          <w:rFonts w:ascii="仿宋_GB2312" w:cs="仿宋_GB2312" w:eastAsia="仿宋_GB2312" w:hAnsi="仿宋_GB2312"/>
          <w:b/>
          <w:bCs/>
          <w:spacing w:val="-2"/>
          <w:lang w:eastAsia="zh-CN"/>
        </w:rPr>
      </w:pPr>
      <w:r>
        <w:rPr>
          <w:rFonts w:ascii="仿宋_GB2312" w:cs="仿宋_GB2312" w:eastAsia="仿宋_GB2312" w:hAnsi="仿宋_GB2312" w:hint="eastAsia"/>
          <w:b/>
          <w:bCs/>
          <w:spacing w:val="-2"/>
          <w:lang w:eastAsia="zh-CN"/>
        </w:rPr>
        <w:t>4.1.1</w:t>
      </w:r>
      <w:r>
        <w:rPr>
          <w:rFonts w:ascii="仿宋_GB2312" w:cs="仿宋_GB2312" w:eastAsia="仿宋_GB2312" w:hAnsi="仿宋_GB2312"/>
          <w:b/>
          <w:bCs/>
          <w:spacing w:val="-2"/>
          <w:lang w:eastAsia="zh-CN"/>
        </w:rPr>
        <w:t>事故报告</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w:t>
      </w:r>
      <w:r>
        <w:rPr>
          <w:rFonts w:ascii="仿宋_GB2312" w:cs="仿宋_GB2312" w:eastAsia="仿宋_GB2312" w:hAnsi="仿宋_GB2312"/>
          <w:spacing w:val="-2"/>
          <w:lang w:eastAsia="zh-CN"/>
        </w:rPr>
        <w:t>办公室（应急值守人员）报告程序：办公室（应急值守人员）接到事故报告后，应立即向带班领导和</w:t>
      </w:r>
      <w:r>
        <w:rPr>
          <w:rFonts w:ascii="仿宋_GB2312" w:cs="仿宋_GB2312" w:eastAsia="仿宋_GB2312" w:hAnsi="仿宋_GB2312" w:hint="eastAsia"/>
          <w:spacing w:val="-2"/>
          <w:lang w:eastAsia="zh-CN"/>
        </w:rPr>
        <w:t>应急救援</w:t>
      </w:r>
      <w:r>
        <w:rPr>
          <w:rFonts w:ascii="仿宋_GB2312" w:cs="仿宋_GB2312" w:eastAsia="仿宋_GB2312" w:hAnsi="仿宋_GB2312"/>
          <w:spacing w:val="-2"/>
          <w:lang w:eastAsia="zh-CN"/>
        </w:rPr>
        <w:t>领导小组组长报告。经领导小组组长批准后，应立即电话向区政府和</w:t>
      </w:r>
      <w:r>
        <w:rPr>
          <w:rFonts w:ascii="仿宋_GB2312" w:cs="仿宋_GB2312" w:eastAsia="仿宋_GB2312" w:hAnsi="仿宋_GB2312" w:hint="eastAsia"/>
          <w:spacing w:val="-2"/>
          <w:lang w:eastAsia="zh-CN"/>
        </w:rPr>
        <w:t>有关</w:t>
      </w:r>
      <w:r>
        <w:rPr>
          <w:rFonts w:ascii="仿宋_GB2312" w:cs="仿宋_GB2312" w:eastAsia="仿宋_GB2312" w:hAnsi="仿宋_GB2312"/>
          <w:spacing w:val="-2"/>
          <w:lang w:eastAsia="zh-CN"/>
        </w:rPr>
        <w:t>上级部门报告，随后书面报告</w:t>
      </w:r>
      <w:r>
        <w:rPr>
          <w:rFonts w:ascii="仿宋_GB2312" w:cs="仿宋_GB2312" w:eastAsia="仿宋_GB2312" w:hAnsi="仿宋_GB2312" w:hint="eastAsia"/>
          <w:spacing w:val="-2"/>
          <w:lang w:eastAsia="zh-CN"/>
        </w:rPr>
        <w:t>事故情况。</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（2）事故报告的主要内容：</w:t>
      </w:r>
      <w:r>
        <w:rPr>
          <w:rFonts w:ascii="仿宋_GB2312" w:cs="仿宋_GB2312" w:eastAsia="仿宋_GB2312" w:hAnsi="仿宋_GB2312" w:hint="eastAsia"/>
          <w:spacing w:val="-2"/>
          <w:lang w:eastAsia="zh-CN"/>
        </w:rPr>
        <w:t>事故发生单位概况，事故发生的时间、地点、简要经过、信息来源，事故涉及的危险化学品种类及数量，事故可能造成的危害程度、影响范围、伤亡人数、直接经济损失，已采取的应急处置措施，目前事</w:t>
      </w:r>
      <w:r>
        <w:rPr>
          <w:rFonts w:ascii="仿宋_GB2312" w:cs="仿宋_GB2312" w:eastAsia="仿宋_GB2312" w:hAnsi="仿宋_GB2312" w:hint="eastAsia"/>
          <w:spacing w:val="-2"/>
          <w:lang w:eastAsia="zh-CN"/>
        </w:rPr>
        <w:t>故处置进展情况，需要有关部门单位协助抢救和处理的有关事宜。</w:t>
      </w:r>
    </w:p>
    <w:p>
      <w:pPr>
        <w:pStyle w:val="style66"/>
        <w:spacing w:lineRule="exact" w:line="560"/>
        <w:ind w:left="0" w:firstLine="632" w:firstLineChars="200"/>
        <w:jc w:val="both"/>
        <w:rPr>
          <w:rFonts w:cs="宋体"/>
          <w:sz w:val="30"/>
          <w:szCs w:val="30"/>
          <w:lang w:eastAsia="zh-CN"/>
        </w:rPr>
      </w:pPr>
      <w:r>
        <w:rPr>
          <w:rFonts w:ascii="仿宋_GB2312" w:cs="仿宋_GB2312" w:eastAsia="仿宋_GB2312" w:hAnsi="仿宋_GB2312" w:hint="eastAsia"/>
          <w:spacing w:val="-2"/>
          <w:lang w:eastAsia="zh-CN"/>
        </w:rPr>
        <w:t>（3）</w:t>
      </w:r>
      <w:r>
        <w:rPr>
          <w:rFonts w:ascii="仿宋_GB2312" w:cs="仿宋_GB2312" w:eastAsia="仿宋_GB2312" w:hAnsi="仿宋_GB2312"/>
          <w:spacing w:val="-2"/>
          <w:lang w:eastAsia="zh-CN"/>
        </w:rPr>
        <w:t>事故报告后出现新情况的，应当及时补报。</w:t>
      </w:r>
      <w:r>
        <w:rPr>
          <w:rFonts w:cs="宋体"/>
          <w:sz w:val="30"/>
          <w:szCs w:val="30"/>
          <w:lang w:eastAsia="zh-CN"/>
        </w:rPr>
        <w:t xml:space="preserve"> </w:t>
      </w:r>
    </w:p>
    <w:p>
      <w:pPr>
        <w:pStyle w:val="style66"/>
        <w:spacing w:lineRule="exact" w:line="560"/>
        <w:ind w:left="0" w:firstLine="634" w:firstLineChars="200"/>
        <w:jc w:val="both"/>
        <w:rPr>
          <w:rFonts w:ascii="仿宋_GB2312" w:cs="仿宋_GB2312" w:eastAsia="仿宋_GB2312" w:hAnsi="仿宋_GB2312"/>
          <w:b/>
          <w:bCs/>
          <w:spacing w:val="-2"/>
          <w:lang w:eastAsia="zh-CN"/>
        </w:rPr>
      </w:pPr>
      <w:r>
        <w:rPr>
          <w:rFonts w:ascii="仿宋_GB2312" w:cs="仿宋_GB2312" w:eastAsia="仿宋_GB2312" w:hAnsi="仿宋_GB2312" w:hint="eastAsia"/>
          <w:b/>
          <w:bCs/>
          <w:spacing w:val="-2"/>
          <w:lang w:eastAsia="zh-CN"/>
        </w:rPr>
        <w:t>4.1.2</w:t>
      </w:r>
      <w:r>
        <w:rPr>
          <w:rFonts w:ascii="仿宋_GB2312" w:cs="仿宋_GB2312" w:eastAsia="仿宋_GB2312" w:hAnsi="仿宋_GB2312"/>
          <w:b/>
          <w:bCs/>
          <w:spacing w:val="-2"/>
          <w:lang w:eastAsia="zh-CN"/>
        </w:rPr>
        <w:t>分级响应</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（1）由事故发地社区启动本级应急预案，并立即赶赴事故现场，成立现场指挥部，组织开展应急救援行动。</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（2）街道接到事故报告，在确认事故信息后，应立即启动本应急预案，通知领导小组成员单位赶赴事故现场，成立现场指挥部，组织开展应急救援行动。</w:t>
      </w:r>
    </w:p>
    <w:p>
      <w:pPr>
        <w:pStyle w:val="style66"/>
        <w:spacing w:lineRule="exact" w:line="560"/>
        <w:ind w:left="0" w:firstLine="632" w:firstLineChars="200"/>
        <w:jc w:val="both"/>
        <w:rPr>
          <w:lang w:eastAsia="zh-CN"/>
        </w:rPr>
      </w:pPr>
      <w:r>
        <w:rPr>
          <w:rFonts w:ascii="仿宋_GB2312" w:cs="仿宋_GB2312" w:eastAsia="仿宋_GB2312" w:hAnsi="仿宋_GB2312"/>
          <w:spacing w:val="-2"/>
          <w:lang w:eastAsia="zh-CN"/>
        </w:rPr>
        <w:t>（3）当事态难以控制或有扩大、发展趋势，救援力量不足或者事态严重时，现场指挥部应及时向区政府提出增援请求。</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4.2先期处置</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w:t>
      </w:r>
      <w:r>
        <w:rPr>
          <w:rFonts w:ascii="仿宋_GB2312" w:cs="仿宋_GB2312" w:eastAsia="仿宋_GB2312" w:hAnsi="仿宋_GB2312"/>
          <w:spacing w:val="-2"/>
          <w:lang w:eastAsia="zh-CN"/>
        </w:rPr>
        <w:t>事故发生后，事故单位应立即启动企业的应急预案，疏散事故区域人员，迅速组织企业应急队伍划定警戒区域开展抢险救援。</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w:t>
      </w:r>
      <w:r>
        <w:rPr>
          <w:rFonts w:ascii="仿宋_GB2312" w:cs="仿宋_GB2312" w:eastAsia="仿宋_GB2312" w:hAnsi="仿宋_GB2312"/>
          <w:spacing w:val="-2"/>
          <w:lang w:eastAsia="zh-CN"/>
        </w:rPr>
        <w:t>事故发生地的社区接到事故报告后，应立即启动应急</w:t>
      </w:r>
      <w:r>
        <w:rPr>
          <w:rFonts w:ascii="仿宋_GB2312" w:cs="仿宋_GB2312" w:eastAsia="仿宋_GB2312" w:hAnsi="仿宋_GB2312" w:hint="eastAsia"/>
          <w:spacing w:val="-2"/>
          <w:lang w:eastAsia="zh-CN"/>
        </w:rPr>
        <w:t>救援</w:t>
      </w:r>
      <w:r>
        <w:rPr>
          <w:rFonts w:ascii="仿宋_GB2312" w:cs="仿宋_GB2312" w:eastAsia="仿宋_GB2312" w:hAnsi="仿宋_GB2312"/>
          <w:spacing w:val="-2"/>
          <w:lang w:eastAsia="zh-CN"/>
        </w:rPr>
        <w:t>预案，赶赴事故现场，成立现场应急救援指挥部，组织本单位救援队伍或本辖区有关力量进行先期处置，控制 危险源，疏散现场人员，组织群众自救互救，加强对事故的 监测、控制，并立即向领导小组报告。</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w:t>
      </w:r>
      <w:r>
        <w:rPr>
          <w:rFonts w:ascii="仿宋_GB2312" w:cs="仿宋_GB2312" w:eastAsia="仿宋_GB2312" w:hAnsi="仿宋_GB2312"/>
          <w:spacing w:val="-2"/>
          <w:lang w:eastAsia="zh-CN"/>
        </w:rPr>
        <w:t>救援力量不足或者事态严重时，应立即向区政府提出增援请求。</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4.3应急响应与实施</w:t>
      </w:r>
    </w:p>
    <w:p>
      <w:pPr>
        <w:pStyle w:val="style66"/>
        <w:spacing w:lineRule="exact" w:line="560"/>
        <w:ind w:left="0" w:firstLine="634"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b/>
          <w:bCs/>
          <w:spacing w:val="-2"/>
          <w:lang w:eastAsia="zh-CN"/>
        </w:rPr>
        <w:t>4.3.1</w:t>
      </w:r>
      <w:r>
        <w:rPr>
          <w:rFonts w:ascii="仿宋_GB2312" w:cs="仿宋_GB2312" w:eastAsia="仿宋_GB2312" w:hAnsi="仿宋_GB2312"/>
          <w:b/>
          <w:bCs/>
          <w:spacing w:val="-2"/>
          <w:lang w:eastAsia="zh-CN"/>
        </w:rPr>
        <w:t>基本应急：</w:t>
      </w:r>
      <w:r>
        <w:rPr>
          <w:rFonts w:ascii="仿宋_GB2312" w:cs="仿宋_GB2312" w:eastAsia="仿宋_GB2312" w:hAnsi="仿宋_GB2312"/>
          <w:spacing w:val="-2"/>
          <w:lang w:eastAsia="zh-CN"/>
        </w:rPr>
        <w:t>根据事故现场实际情况，确需启动本预案的，经领导小组批准后，办公室（应急值守人员）立即通知</w:t>
      </w:r>
      <w:r>
        <w:rPr>
          <w:rFonts w:ascii="仿宋_GB2312" w:cs="仿宋_GB2312" w:eastAsia="仿宋_GB2312" w:hAnsi="仿宋_GB2312" w:hint="eastAsia"/>
          <w:spacing w:val="-2"/>
          <w:lang w:eastAsia="zh-CN"/>
        </w:rPr>
        <w:t>应急救援</w:t>
      </w:r>
      <w:r>
        <w:rPr>
          <w:rFonts w:ascii="仿宋_GB2312" w:cs="仿宋_GB2312" w:eastAsia="仿宋_GB2312" w:hAnsi="仿宋_GB2312"/>
          <w:spacing w:val="-2"/>
          <w:lang w:eastAsia="zh-CN"/>
        </w:rPr>
        <w:t>领导小组各成员单位赶赴现场，成立现场指挥部，组织、协调、调动相关救援队伍、专家赶赴事故现场开展应急救援 工作，同时调配应急救援装备物资。</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现场指挥部应由</w:t>
      </w:r>
      <w:r>
        <w:rPr>
          <w:rFonts w:ascii="仿宋_GB2312" w:cs="仿宋_GB2312" w:eastAsia="仿宋_GB2312" w:hAnsi="仿宋_GB2312" w:hint="eastAsia"/>
          <w:spacing w:val="-2"/>
          <w:lang w:eastAsia="zh-CN"/>
        </w:rPr>
        <w:t>应急救援</w:t>
      </w:r>
      <w:r>
        <w:rPr>
          <w:rFonts w:ascii="仿宋_GB2312" w:cs="仿宋_GB2312" w:eastAsia="仿宋_GB2312" w:hAnsi="仿宋_GB2312"/>
          <w:spacing w:val="-2"/>
          <w:lang w:eastAsia="zh-CN"/>
        </w:rPr>
        <w:t>领导小组、应急救援队伍负责人组成。现场指挥部应当设在事发现场周边适当位置，及时观察了解事故发展态势，结合现场实际，尽快研究制定应急处置方案。由现场总指挥下达救援指令。</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各成员单位、专业救援技术支持队伍、有关专家根据救援实施方案，按照各自的职责分工，采取下列救援措施：</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（1）建立警戒区。警戒保卫组对事故现场及周边环境进行侦察检测，为事故处置划定警戒范围，由警戒保卫组建立警戒区，并在通往事故现场的主要干道上实行交通管制。</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（2）紧急疏散。由警戒保卫组指导组织群众采取各种措施进行自身防护，迅速撤离出危险区域或可能受到危害的区域，同时做好自救与互救工作。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（3）人员抢救。抢险救灾组组织部分人员协助医疗救护组抢救受伤人员脱离事故现场，至空气清新处，由医疗救护组进行救护。</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（4）危险控制与消除。由抢险救灾组根据事故具体情况，制定处置方案，对险情进行控制与消除。</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（5）现场清消。针对事故造成的现实危害和可能发生的危害，迅速采取洗消措施，防止对人继续危害、对环境继</w:t>
      </w:r>
      <w:r>
        <w:rPr>
          <w:rFonts w:ascii="仿宋_GB2312" w:cs="仿宋_GB2312" w:eastAsia="仿宋_GB2312" w:hAnsi="仿宋_GB2312" w:hint="eastAsia"/>
          <w:spacing w:val="-2"/>
          <w:lang w:eastAsia="zh-CN"/>
        </w:rPr>
        <w:t>续污染。</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（6）危害监测与处置。协助配合上级政府部门按照国家有关标准，对危险化学品事故造成的环境危害进行监测、处置。</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（7）情况报告。各救援小组应及时报告各自应急救援进展情况，救援工作结束由救援领导小组组长</w:t>
      </w:r>
      <w:r>
        <w:rPr>
          <w:rFonts w:ascii="仿宋_GB2312" w:cs="仿宋_GB2312" w:eastAsia="仿宋_GB2312" w:hAnsi="仿宋_GB2312" w:hint="eastAsia"/>
          <w:spacing w:val="-2"/>
          <w:lang w:eastAsia="zh-CN"/>
        </w:rPr>
        <w:t>作出</w:t>
      </w:r>
      <w:r>
        <w:rPr>
          <w:rFonts w:ascii="仿宋_GB2312" w:cs="仿宋_GB2312" w:eastAsia="仿宋_GB2312" w:hAnsi="仿宋_GB2312" w:hint="eastAsia"/>
          <w:spacing w:val="-2"/>
          <w:lang w:eastAsia="zh-CN"/>
        </w:rPr>
        <w:t>撤离现场，结束救援工作的决定。</w:t>
      </w:r>
    </w:p>
    <w:p>
      <w:pPr>
        <w:pStyle w:val="style66"/>
        <w:spacing w:lineRule="exact" w:line="560"/>
        <w:ind w:left="0" w:firstLine="634" w:firstLineChars="200"/>
        <w:jc w:val="both"/>
        <w:rPr>
          <w:rFonts w:ascii="仿宋" w:cs="仿宋" w:eastAsia="仿宋" w:hAnsi="仿宋"/>
          <w:spacing w:val="13"/>
          <w:lang w:eastAsia="zh-CN"/>
        </w:rPr>
      </w:pPr>
      <w:r>
        <w:rPr>
          <w:rFonts w:ascii="仿宋_GB2312" w:cs="仿宋_GB2312" w:eastAsia="仿宋_GB2312" w:hAnsi="仿宋_GB2312" w:hint="eastAsia"/>
          <w:b/>
          <w:bCs/>
          <w:spacing w:val="-2"/>
          <w:lang w:eastAsia="zh-CN"/>
        </w:rPr>
        <w:t>4.3.2</w:t>
      </w:r>
      <w:r>
        <w:rPr>
          <w:rFonts w:ascii="仿宋_GB2312" w:cs="仿宋_GB2312" w:eastAsia="仿宋_GB2312" w:hAnsi="仿宋_GB2312"/>
          <w:b/>
          <w:bCs/>
          <w:spacing w:val="-2"/>
          <w:lang w:eastAsia="zh-CN"/>
        </w:rPr>
        <w:t>加强协同作战。</w:t>
      </w:r>
      <w:r>
        <w:rPr>
          <w:rFonts w:ascii="仿宋_GB2312" w:cs="仿宋_GB2312" w:eastAsia="仿宋_GB2312" w:hAnsi="仿宋_GB2312"/>
          <w:spacing w:val="-2"/>
          <w:lang w:eastAsia="zh-CN"/>
        </w:rPr>
        <w:t>参与</w:t>
      </w:r>
      <w:r>
        <w:rPr>
          <w:rFonts w:ascii="仿宋_GB2312" w:cs="仿宋_GB2312" w:eastAsia="仿宋_GB2312" w:hAnsi="仿宋_GB2312" w:hint="eastAsia"/>
          <w:spacing w:val="-2"/>
          <w:lang w:eastAsia="zh-CN"/>
        </w:rPr>
        <w:t>危险化学品重特大</w:t>
      </w:r>
      <w:r>
        <w:rPr>
          <w:rFonts w:ascii="仿宋_GB2312" w:cs="仿宋_GB2312" w:eastAsia="仿宋_GB2312" w:hAnsi="仿宋_GB2312"/>
          <w:spacing w:val="-2"/>
          <w:lang w:eastAsia="zh-CN"/>
        </w:rPr>
        <w:t>事故应急处置的成员单位，在接到领导小组的救援指令后，应立即调集人员和队伍赶赴事故现场，并在现场指挥部的统一指挥下，按照预案分工和事故处置规程要求，相互配合、密切协作，共同开展 应急处置和救援工作。</w:t>
      </w:r>
    </w:p>
    <w:p>
      <w:pPr>
        <w:pStyle w:val="style66"/>
        <w:spacing w:lineRule="exact" w:line="560"/>
        <w:ind w:left="0" w:firstLine="634"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b/>
          <w:bCs/>
          <w:spacing w:val="-2"/>
          <w:lang w:eastAsia="zh-CN"/>
        </w:rPr>
        <w:t>4.3.3注视事态发展。</w:t>
      </w:r>
      <w:r>
        <w:rPr>
          <w:rFonts w:ascii="仿宋_GB2312" w:cs="仿宋_GB2312" w:eastAsia="仿宋_GB2312" w:hAnsi="仿宋_GB2312"/>
          <w:spacing w:val="-2"/>
          <w:lang w:eastAsia="zh-CN"/>
        </w:rPr>
        <w:t>现场指挥部应随时掌握事态的进展情况，一旦发现事态有进一步扩大的趋势，应立即向区政府提出请求，由区政府协调其他应急资源参与处置工作。</w:t>
      </w:r>
    </w:p>
    <w:p>
      <w:pPr>
        <w:pStyle w:val="style66"/>
        <w:spacing w:lineRule="exact" w:line="560"/>
        <w:ind w:left="0" w:firstLine="634" w:firstLineChars="200"/>
        <w:jc w:val="both"/>
        <w:rPr>
          <w:rFonts w:ascii="仿宋_GB2312" w:cs="仿宋_GB2312" w:eastAsia="仿宋_GB2312" w:hAnsi="仿宋_GB2312"/>
          <w:b/>
          <w:bCs/>
          <w:spacing w:val="-2"/>
          <w:lang w:eastAsia="zh-CN"/>
        </w:rPr>
      </w:pPr>
      <w:r>
        <w:rPr>
          <w:rFonts w:ascii="仿宋_GB2312" w:cs="仿宋_GB2312" w:eastAsia="仿宋_GB2312" w:hAnsi="仿宋_GB2312" w:hint="eastAsia"/>
          <w:b/>
          <w:bCs/>
          <w:spacing w:val="-2"/>
          <w:lang w:eastAsia="zh-CN"/>
        </w:rPr>
        <w:t>4.3.4</w:t>
      </w:r>
      <w:r>
        <w:rPr>
          <w:rFonts w:ascii="仿宋_GB2312" w:cs="仿宋_GB2312" w:eastAsia="仿宋_GB2312" w:hAnsi="仿宋_GB2312"/>
          <w:b/>
          <w:bCs/>
          <w:spacing w:val="-2"/>
          <w:lang w:eastAsia="zh-CN"/>
        </w:rPr>
        <w:t>扩大应急</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w:t>
      </w:r>
      <w:r>
        <w:rPr>
          <w:rFonts w:ascii="仿宋_GB2312" w:cs="仿宋_GB2312" w:eastAsia="仿宋_GB2312" w:hAnsi="仿宋_GB2312"/>
          <w:spacing w:val="-2"/>
          <w:lang w:eastAsia="zh-CN"/>
        </w:rPr>
        <w:t>当出现无法有效控制事态发展的情况时，领导小组应及时报请区政府，建议启动区级应急预案，请区政府领导和区政府应急办派人赶到事发现场，担任总指挥，利用全区的应急资源开展救援和处置。</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w:t>
      </w:r>
      <w:r>
        <w:rPr>
          <w:rFonts w:ascii="仿宋_GB2312" w:cs="仿宋_GB2312" w:eastAsia="仿宋_GB2312" w:hAnsi="仿宋_GB2312"/>
          <w:spacing w:val="-2"/>
          <w:lang w:eastAsia="zh-CN"/>
        </w:rPr>
        <w:t>当事故即将影响或可能影响其他地区的，领导小组、事发地社区应及时向事故可能波及的地区通报有关情况。必要时经区政府批准后，可通过媒体向社会发出预警。</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4.4应急结束</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在事故险情得以控制，次生、衍生事故隐患已被消除，伤亡人员得到有效救治，对事故造成的危害进行监测、处置，并符合国家标准后，由领导小组宣布应急救援结束，解除应急状态，应急救援队伍撤离现场。</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4.5</w:t>
      </w:r>
      <w:r>
        <w:rPr>
          <w:rFonts w:ascii="楷体" w:cs="楷体" w:eastAsia="楷体" w:hAnsi="楷体"/>
          <w:lang w:eastAsia="zh-CN"/>
        </w:rPr>
        <w:t>指挥与协调</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领导小组负责全局危险化学品重特大事故的组织协调和应急处置工作。危险化学品重特大事故发生后，办公室对接报的信息进行综合分析、评估与判定，报领导小组，确定启动本预案。并负责与区政府、上级单位、相邻地区、现场指挥机构的协调联系，利用电话、传真、网络等形式保持联系畅通。</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现场指挥部负责事故现场应急处置工作。按照生产安全事故的性质和程度，总指挥由领导小组组长或副组长担任。现场指挥部根据现场救援需要，可设置综合协调组、抢险救灾组、警戒保卫组、医疗救护组、技术保障组和后勤保障组等工作组。</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各工作组要按照分工，各司其职、密切配合，在现场指挥部的统一指挥下迅速有效地开展救援行动，并保持与指挥部的联系畅通。</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（3）社会动员。领导小组依据生产安全事故的危害程度、波及范围、人员伤亡等情况，提出社会动员等级，报区政府批准后发布社会动员令，向社会公众发布事件信息。</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全区范围内的社会动员，由区政府发布命令；小范围的社会动员，由领导小组或社区报请街道批准后，会同宣传部</w:t>
      </w:r>
      <w:r>
        <w:rPr>
          <w:rFonts w:ascii="仿宋_GB2312" w:cs="仿宋_GB2312" w:eastAsia="仿宋_GB2312" w:hAnsi="仿宋_GB2312"/>
          <w:spacing w:val="-2"/>
          <w:lang w:eastAsia="zh-CN"/>
        </w:rPr>
        <w:t>门制定宣传、动员方案，协调相关部门搞好区域内社会动员工作。</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4.6后期处置</w:t>
      </w:r>
    </w:p>
    <w:p>
      <w:pPr>
        <w:pStyle w:val="style66"/>
        <w:spacing w:lineRule="exact" w:line="560"/>
        <w:ind w:left="0" w:firstLine="634" w:firstLineChars="200"/>
        <w:jc w:val="both"/>
        <w:rPr>
          <w:rFonts w:ascii="仿宋_GB2312" w:cs="仿宋_GB2312" w:eastAsia="仿宋_GB2312" w:hAnsi="仿宋_GB2312"/>
          <w:b/>
          <w:bCs/>
          <w:spacing w:val="-2"/>
          <w:lang w:eastAsia="zh-CN"/>
        </w:rPr>
      </w:pPr>
      <w:r>
        <w:rPr>
          <w:rFonts w:ascii="仿宋_GB2312" w:cs="仿宋_GB2312" w:eastAsia="仿宋_GB2312" w:hAnsi="仿宋_GB2312" w:hint="eastAsia"/>
          <w:b/>
          <w:bCs/>
          <w:spacing w:val="-2"/>
          <w:lang w:eastAsia="zh-CN"/>
        </w:rPr>
        <w:t>4.6.1</w:t>
      </w:r>
      <w:r>
        <w:rPr>
          <w:rFonts w:ascii="仿宋_GB2312" w:cs="仿宋_GB2312" w:eastAsia="仿宋_GB2312" w:hAnsi="仿宋_GB2312"/>
          <w:b/>
          <w:bCs/>
          <w:spacing w:val="-2"/>
          <w:lang w:eastAsia="zh-CN"/>
        </w:rPr>
        <w:t>善后处置</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生产安全事故应急工作结束后，按照事故级别，分级做好有关善后处置工作。一般危险化学品事故的善后处置工作，由事发街道负责组织实施；较大以上危险化学品事故的善后处置工作在区政府的统一领导下，按照职责和分工组织实施。</w:t>
      </w:r>
    </w:p>
    <w:p>
      <w:pPr>
        <w:pStyle w:val="style66"/>
        <w:spacing w:lineRule="exact" w:line="560"/>
        <w:ind w:left="0" w:firstLine="634" w:firstLineChars="200"/>
        <w:jc w:val="both"/>
        <w:rPr>
          <w:rFonts w:ascii="仿宋_GB2312" w:cs="仿宋_GB2312" w:eastAsia="仿宋_GB2312" w:hAnsi="仿宋_GB2312"/>
          <w:b/>
          <w:bCs/>
          <w:spacing w:val="-2"/>
          <w:lang w:eastAsia="zh-CN"/>
        </w:rPr>
      </w:pPr>
      <w:r>
        <w:rPr>
          <w:rFonts w:ascii="仿宋_GB2312" w:cs="仿宋_GB2312" w:eastAsia="仿宋_GB2312" w:hAnsi="仿宋_GB2312" w:hint="eastAsia"/>
          <w:b/>
          <w:bCs/>
          <w:spacing w:val="-2"/>
          <w:lang w:eastAsia="zh-CN"/>
        </w:rPr>
        <w:t>4.6.2</w:t>
      </w:r>
      <w:r>
        <w:rPr>
          <w:rFonts w:ascii="仿宋_GB2312" w:cs="仿宋_GB2312" w:eastAsia="仿宋_GB2312" w:hAnsi="仿宋_GB2312"/>
          <w:b/>
          <w:bCs/>
          <w:spacing w:val="-2"/>
          <w:lang w:eastAsia="zh-CN"/>
        </w:rPr>
        <w:t>调查和总结</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（1）调查。生产安全事故处置完毕后，由街道依照法律、法规、规章的规定，组成联合调查组开展调查工作。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总结。领导小组和各成员单位应当对应急救援工作进行总结，找出预防、预测、预警和应急处置工作环节中的经验和教训，提出整改意见和措施。应急工作总结应由办公室汇总、归档备案，并向领导小组报告。</w:t>
      </w:r>
    </w:p>
    <w:p>
      <w:pPr>
        <w:pStyle w:val="style66"/>
        <w:spacing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5</w:t>
      </w:r>
      <w:r>
        <w:rPr>
          <w:rFonts w:ascii="黑体" w:cs="黑体" w:eastAsia="黑体" w:hAnsi="黑体"/>
          <w:lang w:eastAsia="zh-CN"/>
        </w:rPr>
        <w:t>保障措施</w:t>
      </w:r>
    </w:p>
    <w:p>
      <w:pPr>
        <w:pStyle w:val="style66"/>
        <w:spacing w:lineRule="exact" w:line="560"/>
        <w:ind w:left="0" w:firstLine="692" w:firstLineChars="200"/>
        <w:jc w:val="both"/>
        <w:rPr>
          <w:rFonts w:ascii="楷体" w:cs="楷体" w:eastAsia="楷体" w:hAnsi="楷体"/>
          <w:spacing w:val="13"/>
          <w:lang w:eastAsia="zh-CN"/>
        </w:rPr>
      </w:pPr>
      <w:r>
        <w:rPr>
          <w:rFonts w:ascii="楷体" w:cs="楷体" w:eastAsia="楷体" w:hAnsi="楷体" w:hint="eastAsia"/>
          <w:spacing w:val="13"/>
          <w:lang w:eastAsia="zh-CN"/>
        </w:rPr>
        <w:t>5.1通信与信息保障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 xml:space="preserve">（1）办公室要加强应急值班管理，实行24小时应急值守制度，随时接收、处理事故应急救援信息。 </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（2）各成员单位要充分利用有线、无线通讯设备和互联网等手段，切实保障本单位有关人员的通讯畅通。</w:t>
      </w:r>
    </w:p>
    <w:p>
      <w:pPr>
        <w:pStyle w:val="style66"/>
        <w:spacing w:lineRule="exact" w:line="560"/>
        <w:ind w:left="0" w:firstLine="692" w:firstLineChars="200"/>
        <w:jc w:val="both"/>
        <w:rPr>
          <w:rFonts w:ascii="楷体" w:cs="楷体" w:eastAsia="楷体" w:hAnsi="楷体"/>
          <w:spacing w:val="13"/>
          <w:lang w:eastAsia="zh-CN"/>
        </w:rPr>
      </w:pPr>
      <w:r>
        <w:rPr>
          <w:rFonts w:ascii="楷体" w:cs="楷体" w:eastAsia="楷体" w:hAnsi="楷体" w:hint="eastAsia"/>
          <w:spacing w:val="13"/>
          <w:lang w:eastAsia="zh-CN"/>
        </w:rPr>
        <w:t>5.2</w:t>
      </w:r>
      <w:r>
        <w:rPr>
          <w:rFonts w:ascii="楷体" w:cs="楷体" w:eastAsia="楷体" w:hAnsi="楷体"/>
          <w:spacing w:val="13"/>
          <w:lang w:eastAsia="zh-CN"/>
        </w:rPr>
        <w:t>应急救援队伍保障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以消防队伍为事故应急救援骨干力量，其他各专业技术</w:t>
      </w:r>
      <w:r>
        <w:rPr>
          <w:rFonts w:ascii="仿宋_GB2312" w:cs="仿宋_GB2312" w:eastAsia="仿宋_GB2312" w:hAnsi="仿宋_GB2312" w:hint="eastAsia"/>
          <w:spacing w:val="-2"/>
          <w:lang w:eastAsia="zh-CN"/>
        </w:rPr>
        <w:t>支持队伍以及街道应急救援队伍作为事故应急救援辅助力量。企业应当依法组建和完善应急救援队伍。没有条件组建专业应急救援队伍的企业，要建立兼职救援队伍或指定专门的应急救援人员。</w:t>
      </w:r>
    </w:p>
    <w:p>
      <w:pPr>
        <w:pStyle w:val="style66"/>
        <w:spacing w:lineRule="exact" w:line="560"/>
        <w:ind w:left="0" w:firstLine="692" w:firstLineChars="200"/>
        <w:jc w:val="both"/>
        <w:rPr>
          <w:rFonts w:ascii="楷体" w:cs="楷体" w:eastAsia="楷体" w:hAnsi="楷体"/>
          <w:spacing w:val="13"/>
          <w:lang w:eastAsia="zh-CN"/>
        </w:rPr>
      </w:pPr>
      <w:r>
        <w:rPr>
          <w:rFonts w:ascii="楷体" w:cs="楷体" w:eastAsia="楷体" w:hAnsi="楷体" w:hint="eastAsia"/>
          <w:spacing w:val="13"/>
          <w:lang w:eastAsia="zh-CN"/>
        </w:rPr>
        <w:t>5.3</w:t>
      </w:r>
      <w:r>
        <w:rPr>
          <w:rFonts w:ascii="楷体" w:cs="楷体" w:eastAsia="楷体" w:hAnsi="楷体"/>
          <w:spacing w:val="13"/>
          <w:lang w:eastAsia="zh-CN"/>
        </w:rPr>
        <w:t>应急救援装备及物资保障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应急中队应按标准配备应急救援装备和防护装备。同时，应指导企业应急救援队伍配齐应急救援所需的各种装备、器材和物资。</w:t>
      </w:r>
    </w:p>
    <w:p>
      <w:pPr>
        <w:pStyle w:val="style66"/>
        <w:spacing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6</w:t>
      </w:r>
      <w:r>
        <w:rPr>
          <w:rFonts w:ascii="黑体" w:cs="黑体" w:eastAsia="黑体" w:hAnsi="黑体"/>
          <w:lang w:eastAsia="zh-CN"/>
        </w:rPr>
        <w:t>预案管理</w:t>
      </w:r>
    </w:p>
    <w:p>
      <w:pPr>
        <w:pStyle w:val="style66"/>
        <w:spacing w:lineRule="exact" w:line="560"/>
        <w:ind w:left="0" w:firstLine="692" w:firstLineChars="200"/>
        <w:jc w:val="both"/>
        <w:rPr>
          <w:rFonts w:cs="宋体"/>
          <w:sz w:val="30"/>
          <w:szCs w:val="30"/>
          <w:lang w:eastAsia="zh-CN"/>
        </w:rPr>
      </w:pPr>
      <w:r>
        <w:rPr>
          <w:rFonts w:ascii="楷体" w:cs="楷体" w:eastAsia="楷体" w:hAnsi="楷体" w:hint="eastAsia"/>
          <w:spacing w:val="13"/>
          <w:lang w:eastAsia="zh-CN"/>
        </w:rPr>
        <w:t>6.1</w:t>
      </w:r>
      <w:r>
        <w:rPr>
          <w:rFonts w:ascii="仿宋_GB2312" w:cs="仿宋_GB2312" w:eastAsia="仿宋_GB2312" w:hAnsi="仿宋_GB2312" w:hint="eastAsia"/>
          <w:spacing w:val="-2"/>
          <w:lang w:eastAsia="zh-CN"/>
        </w:rPr>
        <w:t>社区安全生产领导小组要根据本预案和辖区安全生产实际情况制定相应的应急预案；各成员单位要根据职责和分工，细化工作职责。</w:t>
      </w:r>
    </w:p>
    <w:p>
      <w:pPr>
        <w:pStyle w:val="style66"/>
        <w:spacing w:lineRule="exact" w:line="560"/>
        <w:ind w:left="0" w:firstLine="692" w:firstLineChars="200"/>
        <w:jc w:val="both"/>
        <w:rPr>
          <w:rFonts w:ascii="仿宋" w:cs="仿宋" w:eastAsia="仿宋" w:hAnsi="仿宋"/>
          <w:spacing w:val="13"/>
          <w:lang w:eastAsia="zh-CN"/>
        </w:rPr>
      </w:pPr>
      <w:r>
        <w:rPr>
          <w:rFonts w:ascii="楷体" w:cs="楷体" w:eastAsia="楷体" w:hAnsi="楷体" w:hint="eastAsia"/>
          <w:spacing w:val="13"/>
          <w:lang w:eastAsia="zh-CN"/>
        </w:rPr>
        <w:t>6.2</w:t>
      </w:r>
      <w:r>
        <w:rPr>
          <w:rFonts w:ascii="仿宋_GB2312" w:cs="仿宋_GB2312" w:eastAsia="仿宋_GB2312" w:hAnsi="仿宋_GB2312" w:hint="eastAsia"/>
          <w:spacing w:val="-2"/>
          <w:lang w:eastAsia="zh-CN"/>
        </w:rPr>
        <w:t>本预案所依据的法律法规、所涉及的机构和职能发生重大改变，或在执行中发现不足，由应急救援指挥中心组织成员单位修订。</w:t>
      </w:r>
    </w:p>
    <w:p>
      <w:pPr>
        <w:pStyle w:val="style66"/>
        <w:spacing w:lineRule="exact" w:line="560"/>
        <w:ind w:left="0" w:firstLine="692" w:firstLineChars="200"/>
        <w:jc w:val="both"/>
        <w:rPr>
          <w:rFonts w:ascii="仿宋" w:cs="仿宋" w:eastAsia="仿宋" w:hAnsi="仿宋"/>
          <w:spacing w:val="13"/>
          <w:lang w:eastAsia="zh-CN"/>
        </w:rPr>
      </w:pPr>
      <w:r>
        <w:rPr>
          <w:rFonts w:ascii="楷体" w:cs="楷体" w:eastAsia="楷体" w:hAnsi="楷体" w:hint="eastAsia"/>
          <w:spacing w:val="13"/>
          <w:lang w:eastAsia="zh-CN"/>
        </w:rPr>
        <w:t>6.3</w:t>
      </w:r>
      <w:r>
        <w:rPr>
          <w:rFonts w:ascii="仿宋_GB2312" w:cs="仿宋_GB2312" w:eastAsia="仿宋_GB2312" w:hAnsi="仿宋_GB2312" w:hint="eastAsia"/>
          <w:spacing w:val="-2"/>
          <w:lang w:eastAsia="zh-CN"/>
        </w:rPr>
        <w:t>应急救援指挥中心定期组织对本预案进行评审、修订。</w:t>
      </w:r>
    </w:p>
    <w:p>
      <w:pPr>
        <w:pStyle w:val="style66"/>
        <w:spacing w:lineRule="exact" w:line="560"/>
        <w:ind w:left="0" w:firstLine="692" w:firstLineChars="200"/>
        <w:jc w:val="both"/>
        <w:rPr>
          <w:rFonts w:ascii="仿宋" w:cs="仿宋" w:eastAsia="仿宋" w:hAnsi="仿宋"/>
          <w:spacing w:val="13"/>
          <w:lang w:eastAsia="zh-CN"/>
        </w:rPr>
      </w:pPr>
      <w:r>
        <w:rPr>
          <w:rFonts w:ascii="楷体" w:cs="楷体" w:eastAsia="楷体" w:hAnsi="楷体" w:hint="eastAsia"/>
          <w:spacing w:val="13"/>
          <w:lang w:eastAsia="zh-CN"/>
        </w:rPr>
        <w:t>6.4</w:t>
      </w:r>
      <w:r>
        <w:rPr>
          <w:rFonts w:ascii="仿宋_GB2312" w:cs="仿宋_GB2312" w:eastAsia="仿宋_GB2312" w:hAnsi="仿宋_GB2312" w:hint="eastAsia"/>
          <w:spacing w:val="-2"/>
          <w:lang w:eastAsia="zh-CN"/>
        </w:rPr>
        <w:t>本预案由领导小组负责解释。</w:t>
      </w:r>
    </w:p>
    <w:p>
      <w:pPr>
        <w:pStyle w:val="style66"/>
        <w:spacing w:lineRule="exact" w:line="560"/>
        <w:ind w:left="0" w:firstLine="692" w:firstLineChars="200"/>
        <w:jc w:val="both"/>
        <w:rPr>
          <w:rFonts w:ascii="仿宋" w:cs="仿宋" w:eastAsia="仿宋" w:hAnsi="仿宋"/>
          <w:spacing w:val="13"/>
          <w:lang w:eastAsia="zh-CN"/>
        </w:rPr>
        <w:sectPr>
          <w:pgSz w:w="11910" w:h="16840" w:orient="portrait"/>
          <w:pgMar w:top="1440" w:right="1803" w:bottom="1440" w:left="1803" w:header="720" w:footer="720" w:gutter="0"/>
          <w:cols w:space="0"/>
        </w:sectPr>
      </w:pPr>
      <w:r>
        <w:rPr>
          <w:rFonts w:ascii="楷体" w:cs="楷体" w:eastAsia="楷体" w:hAnsi="楷体" w:hint="eastAsia"/>
          <w:spacing w:val="13"/>
          <w:lang w:eastAsia="zh-CN"/>
        </w:rPr>
        <w:t>6.5</w:t>
      </w:r>
      <w:r>
        <w:rPr>
          <w:rFonts w:ascii="仿宋_GB2312" w:cs="仿宋_GB2312" w:eastAsia="仿宋_GB2312" w:hAnsi="仿宋_GB2312" w:hint="eastAsia"/>
          <w:spacing w:val="-2"/>
          <w:lang w:eastAsia="zh-CN"/>
        </w:rPr>
        <w:t>本预案自印发之日起施行。</w:t>
      </w:r>
    </w:p>
    <w:p>
      <w:pPr>
        <w:pStyle w:val="style66"/>
        <w:spacing w:lineRule="exact" w:line="560"/>
        <w:ind w:left="0" w:firstLine="692" w:firstLineChars="200"/>
        <w:jc w:val="both"/>
        <w:rPr>
          <w:rFonts w:ascii="仿宋" w:cs="仿宋" w:eastAsia="仿宋" w:hAnsi="仿宋"/>
          <w:spacing w:val="13"/>
          <w:lang w:eastAsia="zh-CN"/>
        </w:rPr>
      </w:pPr>
    </w:p>
    <w:bookmarkStart w:id="6" w:name="_Toc24964"/>
    <w:p>
      <w:pPr>
        <w:pStyle w:val="style2"/>
        <w:spacing w:before="0" w:after="0" w:lineRule="exact" w:line="560"/>
        <w:jc w:val="center"/>
        <w:rPr>
          <w:rFonts w:ascii="方正小标宋简体" w:cs="方正小标宋简体" w:eastAsia="方正小标宋简体" w:hAnsi="方正小标宋简体"/>
          <w:b w:val="false"/>
          <w:bCs/>
          <w:sz w:val="44"/>
          <w:szCs w:val="44"/>
          <w:lang w:eastAsia="zh-CN"/>
        </w:rPr>
      </w:pPr>
      <w:r>
        <w:rPr>
          <w:rFonts w:ascii="方正小标宋简体" w:cs="方正小标宋简体" w:eastAsia="方正小标宋简体" w:hAnsi="方正小标宋简体" w:hint="eastAsia"/>
          <w:b w:val="false"/>
          <w:bCs/>
          <w:sz w:val="44"/>
          <w:szCs w:val="44"/>
          <w:lang w:eastAsia="zh-CN"/>
        </w:rPr>
        <w:t>莱</w:t>
      </w:r>
      <w:r>
        <w:rPr>
          <w:rFonts w:ascii="方正小标宋简体" w:cs="方正小标宋简体" w:eastAsia="方正小标宋简体" w:hAnsi="方正小标宋简体" w:hint="eastAsia"/>
          <w:b w:val="false"/>
          <w:bCs/>
          <w:sz w:val="44"/>
          <w:szCs w:val="44"/>
          <w:lang w:eastAsia="zh-CN"/>
        </w:rPr>
        <w:t>山区黄海路</w:t>
      </w:r>
      <w:r>
        <w:rPr>
          <w:rFonts w:ascii="方正小标宋简体" w:cs="方正小标宋简体" w:eastAsia="方正小标宋简体" w:hAnsi="方正小标宋简体" w:hint="eastAsia"/>
          <w:b w:val="false"/>
          <w:bCs/>
          <w:sz w:val="44"/>
          <w:szCs w:val="44"/>
          <w:lang w:eastAsia="zh-CN"/>
        </w:rPr>
        <w:t>街道工</w:t>
      </w:r>
      <w:r>
        <w:rPr>
          <w:rFonts w:ascii="方正小标宋简体" w:cs="方正小标宋简体" w:eastAsia="方正小标宋简体" w:hAnsi="方正小标宋简体" w:hint="eastAsia"/>
          <w:b w:val="false"/>
          <w:bCs/>
          <w:sz w:val="44"/>
          <w:szCs w:val="44"/>
          <w:lang w:eastAsia="zh-CN"/>
        </w:rPr>
        <w:t>商贸企业生产</w:t>
      </w:r>
      <w:bookmarkEnd w:id="6"/>
    </w:p>
    <w:bookmarkStart w:id="7" w:name="_Toc2840"/>
    <w:p>
      <w:pPr>
        <w:pStyle w:val="style2"/>
        <w:spacing w:before="0" w:after="0" w:lineRule="exact" w:line="560"/>
        <w:jc w:val="center"/>
        <w:rPr>
          <w:rFonts w:ascii="方正小标宋简体" w:cs="方正小标宋简体" w:eastAsia="方正小标宋简体" w:hAnsi="方正小标宋简体"/>
          <w:b w:val="false"/>
          <w:bCs/>
          <w:sz w:val="44"/>
          <w:szCs w:val="44"/>
          <w:lang w:eastAsia="zh-CN"/>
        </w:rPr>
      </w:pPr>
      <w:r>
        <w:rPr>
          <w:rFonts w:ascii="方正小标宋简体" w:cs="方正小标宋简体" w:eastAsia="方正小标宋简体" w:hAnsi="方正小标宋简体" w:hint="eastAsia"/>
          <w:b w:val="false"/>
          <w:bCs/>
          <w:sz w:val="44"/>
          <w:szCs w:val="44"/>
          <w:lang w:eastAsia="zh-CN"/>
        </w:rPr>
        <w:t>安全事故应急救援预案</w:t>
      </w:r>
      <w:bookmarkEnd w:id="7"/>
    </w:p>
    <w:p>
      <w:pPr>
        <w:pStyle w:val="style0"/>
        <w:rPr>
          <w:sz w:val="44"/>
          <w:szCs w:val="44"/>
          <w:lang w:eastAsia="zh-CN"/>
        </w:rPr>
      </w:pPr>
    </w:p>
    <w:p>
      <w:pPr>
        <w:pStyle w:val="style66"/>
        <w:spacing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1</w:t>
      </w:r>
      <w:r>
        <w:rPr>
          <w:rFonts w:ascii="黑体" w:cs="黑体" w:eastAsia="黑体" w:hAnsi="黑体"/>
          <w:lang w:eastAsia="zh-CN"/>
        </w:rPr>
        <w:t>总则</w:t>
      </w:r>
    </w:p>
    <w:p>
      <w:pPr>
        <w:pStyle w:val="style66"/>
        <w:spacing w:lineRule="exact" w:line="560"/>
        <w:ind w:left="0" w:firstLine="692" w:firstLineChars="200"/>
        <w:jc w:val="both"/>
        <w:rPr>
          <w:rFonts w:ascii="仿宋" w:cs="仿宋" w:eastAsia="仿宋" w:hAnsi="仿宋"/>
          <w:spacing w:val="13"/>
          <w:lang w:eastAsia="zh-CN"/>
        </w:rPr>
      </w:pPr>
      <w:r>
        <w:rPr>
          <w:rFonts w:ascii="楷体" w:cs="楷体" w:eastAsia="楷体" w:hAnsi="楷体" w:hint="eastAsia"/>
          <w:spacing w:val="13"/>
          <w:lang w:eastAsia="zh-CN"/>
        </w:rPr>
        <w:t>1.1编制目的</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提高应对和处理工商贸企业生产安全事故能力，建立健全科学、高效的应急救援体系，最大限度减少事故造成的人员伤亡和财产损失，维护社会稳定，保障经济发展。</w:t>
      </w:r>
    </w:p>
    <w:p>
      <w:pPr>
        <w:pStyle w:val="style66"/>
        <w:spacing w:lineRule="exact" w:line="560"/>
        <w:ind w:left="0" w:firstLine="692" w:firstLineChars="200"/>
        <w:jc w:val="both"/>
        <w:rPr>
          <w:rFonts w:ascii="楷体" w:cs="楷体" w:eastAsia="楷体" w:hAnsi="楷体"/>
          <w:spacing w:val="13"/>
          <w:lang w:eastAsia="zh-CN"/>
        </w:rPr>
      </w:pPr>
      <w:r>
        <w:rPr>
          <w:rFonts w:ascii="楷体" w:cs="楷体" w:eastAsia="楷体" w:hAnsi="楷体" w:hint="eastAsia"/>
          <w:spacing w:val="13"/>
          <w:lang w:eastAsia="zh-CN"/>
        </w:rPr>
        <w:t>1.2</w:t>
      </w:r>
      <w:r>
        <w:rPr>
          <w:rFonts w:ascii="楷体" w:cs="楷体" w:eastAsia="楷体" w:hAnsi="楷体"/>
          <w:spacing w:val="13"/>
          <w:lang w:eastAsia="zh-CN"/>
        </w:rPr>
        <w:t>编制依据</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依据《中华人民共和国安全生产法》、《中华人民共和国突发事件应对法》、《生产安全事故报告和调查处理条例》、《生产安全事故应急条例》、《生产安全事故应急预案管理办法》、《国务院关于进一步加强安全生产工作的决定》、《山东省安全生产条例》等法律法规，结合街道实际，制定本预案。</w:t>
      </w:r>
    </w:p>
    <w:p>
      <w:pPr>
        <w:pStyle w:val="style66"/>
        <w:spacing w:lineRule="exact" w:line="560"/>
        <w:ind w:left="0" w:firstLine="692" w:firstLineChars="200"/>
        <w:jc w:val="both"/>
        <w:rPr>
          <w:rFonts w:ascii="楷体" w:cs="楷体" w:eastAsia="楷体" w:hAnsi="楷体"/>
          <w:spacing w:val="13"/>
          <w:lang w:eastAsia="zh-CN"/>
        </w:rPr>
      </w:pPr>
      <w:r>
        <w:rPr>
          <w:rFonts w:ascii="楷体" w:cs="楷体" w:eastAsia="楷体" w:hAnsi="楷体" w:hint="eastAsia"/>
          <w:spacing w:val="13"/>
          <w:lang w:eastAsia="zh-CN"/>
        </w:rPr>
        <w:t>1.3适用范围</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本预案适用于</w:t>
      </w:r>
      <w:r>
        <w:rPr>
          <w:rFonts w:ascii="仿宋_GB2312" w:cs="仿宋_GB2312" w:eastAsia="仿宋_GB2312" w:hAnsi="仿宋_GB2312" w:hint="eastAsia"/>
          <w:spacing w:val="-2"/>
          <w:lang w:eastAsia="zh-CN"/>
        </w:rPr>
        <w:t>莱</w:t>
      </w:r>
      <w:r>
        <w:rPr>
          <w:rFonts w:ascii="仿宋_GB2312" w:cs="仿宋_GB2312" w:eastAsia="仿宋_GB2312" w:hAnsi="仿宋_GB2312" w:hint="eastAsia"/>
          <w:spacing w:val="-2"/>
          <w:lang w:eastAsia="zh-CN"/>
        </w:rPr>
        <w:t>山区黄海路街道辖区内的工商贸企业发生的可能造成一次死亡3人以上（含3人，下同），或重伤10人以上，或经济损失1000万元以上的火灾、触电等事故，以及其它性质特别严重、影响重大的生产安全事故应急救援工作。</w:t>
      </w:r>
    </w:p>
    <w:p>
      <w:pPr>
        <w:pStyle w:val="style66"/>
        <w:spacing w:lineRule="exact" w:line="560"/>
        <w:ind w:left="0" w:firstLine="692" w:firstLineChars="200"/>
        <w:jc w:val="both"/>
        <w:rPr>
          <w:rFonts w:ascii="楷体" w:cs="楷体" w:eastAsia="楷体" w:hAnsi="楷体"/>
          <w:spacing w:val="13"/>
          <w:lang w:eastAsia="zh-CN"/>
        </w:rPr>
      </w:pPr>
      <w:r>
        <w:rPr>
          <w:rFonts w:ascii="楷体" w:cs="楷体" w:eastAsia="楷体" w:hAnsi="楷体" w:hint="eastAsia"/>
          <w:spacing w:val="13"/>
          <w:lang w:eastAsia="zh-CN"/>
        </w:rPr>
        <w:t>1.4</w:t>
      </w:r>
      <w:r>
        <w:rPr>
          <w:rFonts w:ascii="楷体" w:cs="楷体" w:eastAsia="楷体" w:hAnsi="楷体"/>
          <w:spacing w:val="13"/>
          <w:lang w:eastAsia="zh-CN"/>
        </w:rPr>
        <w:t>工作原则</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（1）以人为本，安全第一。在救援工作中，要始终把</w:t>
      </w:r>
      <w:r>
        <w:rPr>
          <w:rFonts w:ascii="仿宋_GB2312" w:cs="仿宋_GB2312" w:eastAsia="仿宋_GB2312" w:hAnsi="仿宋_GB2312" w:hint="eastAsia"/>
          <w:spacing w:val="-2"/>
          <w:lang w:eastAsia="zh-CN"/>
        </w:rPr>
        <w:t>保障人民群众的生命安全和身体健康，</w:t>
      </w:r>
      <w:r>
        <w:rPr>
          <w:rFonts w:ascii="仿宋_GB2312" w:cs="仿宋_GB2312" w:eastAsia="仿宋_GB2312" w:hAnsi="仿宋_GB2312" w:hint="eastAsia"/>
          <w:spacing w:val="-2"/>
          <w:lang w:eastAsia="zh-CN"/>
        </w:rPr>
        <w:t>做为</w:t>
      </w:r>
      <w:r>
        <w:rPr>
          <w:rFonts w:ascii="仿宋_GB2312" w:cs="仿宋_GB2312" w:eastAsia="仿宋_GB2312" w:hAnsi="仿宋_GB2312" w:hint="eastAsia"/>
          <w:spacing w:val="-2"/>
          <w:lang w:eastAsia="zh-CN"/>
        </w:rPr>
        <w:t>应急救援工作的首要任务，切实加强应急救援人员的安全防护，最大限度预防和减少事故造成的人员伤亡、财产损失和公共危害。</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（2）及时响应，协同应对。工商贸企业生产安全事故发生后，各应急救援工作组在现场指挥部的统一指挥下，规范有序地实施应急救援。</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（3）依靠科学，依法规范。尊重科学，充分发挥专家作用，不断改进和完善应急救援装备、设施和手段。依法规范和不断完善应急救援工作，严格按照相关法律法规要求，确保应急救援工作的科学性、有效性。</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（4）预防为主，警钟长鸣。坚持事故灾难应急救援与平时预防相结合。</w:t>
      </w:r>
      <w:r>
        <w:rPr>
          <w:rFonts w:ascii="仿宋_GB2312" w:cs="仿宋_GB2312" w:eastAsia="仿宋_GB2312" w:hAnsi="仿宋_GB2312" w:hint="eastAsia"/>
          <w:spacing w:val="-2"/>
          <w:lang w:eastAsia="zh-CN"/>
        </w:rPr>
        <w:t>按照长期</w:t>
      </w:r>
      <w:r>
        <w:rPr>
          <w:rFonts w:ascii="仿宋_GB2312" w:cs="仿宋_GB2312" w:eastAsia="仿宋_GB2312" w:hAnsi="仿宋_GB2312" w:hint="eastAsia"/>
          <w:spacing w:val="-2"/>
          <w:lang w:eastAsia="zh-CN"/>
        </w:rPr>
        <w:t>准备、重点建设的原则，重点做好常态下的安全隐患排查与整改、风险评估、物资和经费储备、预案演习及事故灾难的预测、预警和预报工作。</w:t>
      </w:r>
    </w:p>
    <w:p>
      <w:pPr>
        <w:pStyle w:val="style66"/>
        <w:spacing w:lineRule="exact" w:line="600"/>
        <w:ind w:left="0" w:firstLine="640" w:firstLineChars="200"/>
        <w:jc w:val="both"/>
        <w:rPr>
          <w:rFonts w:ascii="黑体" w:cs="黑体" w:eastAsia="黑体" w:hAnsi="黑体"/>
          <w:lang w:eastAsia="zh-CN"/>
        </w:rPr>
      </w:pPr>
      <w:r>
        <w:rPr>
          <w:rFonts w:ascii="黑体" w:cs="黑体" w:eastAsia="黑体" w:hAnsi="黑体" w:hint="eastAsia"/>
          <w:lang w:eastAsia="zh-CN"/>
        </w:rPr>
        <w:t>2</w:t>
      </w:r>
      <w:r>
        <w:rPr>
          <w:rFonts w:ascii="黑体" w:cs="黑体" w:eastAsia="黑体" w:hAnsi="黑体"/>
          <w:lang w:eastAsia="zh-CN"/>
        </w:rPr>
        <w:t>组织机构与职责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街道成立工商贸企业生产安全事故应急救援领导小组，负责统一指挥、协调监管职责范围内的工商贸企业生产安全事故的应急救援工作。街道各科室、各社区、辖区各有关单位、应急中队具体承办有关工作。</w:t>
      </w:r>
    </w:p>
    <w:p>
      <w:pPr>
        <w:pStyle w:val="style66"/>
        <w:spacing w:lineRule="exact" w:line="560"/>
        <w:ind w:left="0" w:firstLine="692" w:firstLineChars="200"/>
        <w:jc w:val="both"/>
        <w:rPr>
          <w:rFonts w:cs="宋体"/>
          <w:b/>
          <w:bCs/>
          <w:lang w:eastAsia="zh-CN"/>
        </w:rPr>
      </w:pPr>
      <w:r>
        <w:rPr>
          <w:rFonts w:ascii="楷体" w:cs="楷体" w:eastAsia="楷体" w:hAnsi="楷体" w:hint="eastAsia"/>
          <w:spacing w:val="13"/>
          <w:lang w:eastAsia="zh-CN"/>
        </w:rPr>
        <w:t>2.1工商贸企业生产安全事故应急救援领导小组及职责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街道工</w:t>
      </w:r>
      <w:r>
        <w:rPr>
          <w:rFonts w:ascii="仿宋_GB2312" w:cs="仿宋_GB2312" w:eastAsia="仿宋_GB2312" w:hAnsi="仿宋_GB2312" w:hint="eastAsia"/>
          <w:spacing w:val="-2"/>
          <w:lang w:eastAsia="zh-CN"/>
        </w:rPr>
        <w:t>商贸企业生产安全事故应急救援领导小组，办事处主任兼任组长，两委成员兼任副组长，成员由街道相关科室负责人及属地村（居）委会及事故单位的主要负责人组</w:t>
      </w:r>
      <w:r>
        <w:rPr>
          <w:rFonts w:ascii="仿宋_GB2312" w:cs="仿宋_GB2312" w:eastAsia="仿宋_GB2312" w:hAnsi="仿宋_GB2312" w:hint="eastAsia"/>
          <w:spacing w:val="-2"/>
          <w:lang w:eastAsia="zh-CN"/>
        </w:rPr>
        <w:t>成。</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应急救援领导小组的职责是：</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（1）负责统一安排、组织事故应急救援预案的实施，组织实施事故应急救援预案的演习工作；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（2）根据事故报告情况，批准是否启动本预案；</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（3）组长、副组长及时准确了解情况，批准现场救援方案、警戒区域；指挥现场应急救援，并根据事态发展及时做出各种正确的救援决策，必要时向上级有关部门发出救援请求；</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（4）在工商贸企业生产安全事故发生时，应急救援领导小组成员及各部门、各单位负责人迅速到位，履行职责，统一指挥，确保救援工作正常有序地进行；</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（5）与上级有关部门保持联系密切配合，准确掌握情况，保证安全生产工作信息上下畅通；</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（6）负责做出结束救援行动、撤离事故现场的决定，并协调、配合上级有关部门确认事故的最终认定。</w:t>
      </w:r>
    </w:p>
    <w:p>
      <w:pPr>
        <w:pStyle w:val="style66"/>
        <w:spacing w:lineRule="exact" w:line="560"/>
        <w:ind w:left="0" w:firstLine="692" w:firstLineChars="200"/>
        <w:jc w:val="both"/>
        <w:rPr>
          <w:rFonts w:cs="宋体"/>
          <w:b/>
          <w:bCs/>
          <w:lang w:eastAsia="zh-CN"/>
        </w:rPr>
      </w:pPr>
      <w:r>
        <w:rPr>
          <w:rFonts w:ascii="楷体" w:cs="楷体" w:eastAsia="楷体" w:hAnsi="楷体" w:hint="eastAsia"/>
          <w:spacing w:val="13"/>
          <w:lang w:eastAsia="zh-CN"/>
        </w:rPr>
        <w:t>2.2应急救援领导小组组成及主要职责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街道工</w:t>
      </w:r>
      <w:r>
        <w:rPr>
          <w:rFonts w:ascii="仿宋_GB2312" w:cs="仿宋_GB2312" w:eastAsia="仿宋_GB2312" w:hAnsi="仿宋_GB2312" w:hint="eastAsia"/>
          <w:spacing w:val="-2"/>
          <w:lang w:eastAsia="zh-CN"/>
        </w:rPr>
        <w:t>商贸企业生产安全事故应急救援领导小组办公室设在街道应急管理服务中心，负责工商贸企业生产安全事故应急救援的日常值守、信息汇总和综合协调等日常工作，发挥运转枢纽作用。由街道应急管理服务中心科室负责人兼任办公室主任，办公室成员由街道相关科室负责人及属地村（居）委会、事故发生单位主要负责人组成。办公室实行24小时值班，值班电话：6889429。</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领导小组下设综合协调组、技术保障组、警戒保卫组、抢险救灾组、后勤保障组、医疗救护组、事故调查组等七个小组，具体人员组成与职责如下：</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（1）综合协调组。由街道党工委副书记、街道办事处主任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组长，街道应急管理服务中心主任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副组长，党政办公室全体为成员。负责协调生产安全事故救援工作中与上级有关部门、消防专业救援队伍的应急支援及联动工作。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（2）技术保障组。由有关技术专家和事故单位技术负责人组成。主要研究制定抢救技术方案和措施，解决事故抢救过程中遇到的技术难题。组织监测检验队伍，测定事故的危害区域及危害程度并提出处置意见。</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（3）警戒保卫组。由街道党工委副书记、政协委员联络室主任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组长，街道综合治理中心主任、黄海路派出所所长、清泉边防派出所所长、望海派出所所长任副组长，综合治理中心全体为成员，负责协助事故单位维持救援现场秩序，设立警戒区，疏散区域内其他人员，保持应急特别通道畅通，确保应急救援队伍和物资尽快到达事故现场。</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（4）抢险救灾组。由街道党工委副书记、街道办事处主任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组长，街道工委委员、武装部长、街道办事处副主任、</w:t>
      </w:r>
      <w:r>
        <w:rPr>
          <w:rFonts w:ascii="仿宋_GB2312" w:cs="仿宋_GB2312" w:eastAsia="仿宋_GB2312" w:hAnsi="仿宋_GB2312" w:hint="eastAsia"/>
          <w:spacing w:val="-2"/>
          <w:lang w:eastAsia="zh-CN"/>
        </w:rPr>
        <w:t>莱</w:t>
      </w:r>
      <w:r>
        <w:rPr>
          <w:rFonts w:ascii="仿宋_GB2312" w:cs="仿宋_GB2312" w:eastAsia="仿宋_GB2312" w:hAnsi="仿宋_GB2312" w:hint="eastAsia"/>
          <w:spacing w:val="-2"/>
          <w:lang w:eastAsia="zh-CN"/>
        </w:rPr>
        <w:t>山区凤凰工业园管理服务中心主任、</w:t>
      </w:r>
      <w:r>
        <w:rPr>
          <w:rFonts w:ascii="仿宋_GB2312" w:cs="仿宋_GB2312" w:eastAsia="仿宋_GB2312" w:hAnsi="仿宋_GB2312" w:hint="eastAsia"/>
          <w:spacing w:val="-2"/>
          <w:lang w:eastAsia="zh-CN"/>
        </w:rPr>
        <w:t>莱</w:t>
      </w:r>
      <w:r>
        <w:rPr>
          <w:rFonts w:ascii="仿宋_GB2312" w:cs="仿宋_GB2312" w:eastAsia="仿宋_GB2312" w:hAnsi="仿宋_GB2312" w:hint="eastAsia"/>
          <w:spacing w:val="-2"/>
          <w:lang w:eastAsia="zh-CN"/>
        </w:rPr>
        <w:t>山区凤凰工业园管理服务中心副主任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副组长，事故单位和全体机关干部、驻辖区部队、各村（居）民兵为成员，具体负责实施现场抢险指挥部制定的抢险救灾方案和安全技术措施。</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（5）后勤保障组。由街道党工委副书记任组长，街道</w:t>
      </w:r>
      <w:r>
        <w:rPr>
          <w:rFonts w:ascii="仿宋_GB2312" w:cs="仿宋_GB2312" w:eastAsia="仿宋_GB2312" w:hAnsi="仿宋_GB2312" w:hint="eastAsia"/>
          <w:spacing w:val="-2"/>
          <w:lang w:eastAsia="zh-CN"/>
        </w:rPr>
        <w:t>应急管理服务中心主任、街道财政所所长任副组长，街道党政办全体、财政所全体为成员，主要负责食宿接待、电力供应、车辆调度等工作。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（6）医疗救护组。由街道党工委副书记任组长，街道办事处副主任、</w:t>
      </w:r>
      <w:r>
        <w:rPr>
          <w:rFonts w:ascii="仿宋_GB2312" w:cs="仿宋_GB2312" w:eastAsia="仿宋_GB2312" w:hAnsi="仿宋_GB2312" w:hint="eastAsia"/>
          <w:spacing w:val="-2"/>
          <w:lang w:eastAsia="zh-CN"/>
        </w:rPr>
        <w:t>莱</w:t>
      </w:r>
      <w:r>
        <w:rPr>
          <w:rFonts w:ascii="仿宋_GB2312" w:cs="仿宋_GB2312" w:eastAsia="仿宋_GB2312" w:hAnsi="仿宋_GB2312" w:hint="eastAsia"/>
          <w:spacing w:val="-2"/>
          <w:lang w:eastAsia="zh-CN"/>
        </w:rPr>
        <w:t>山区凤凰工业园管理服务中心副主任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副组长，</w:t>
      </w:r>
      <w:r>
        <w:rPr>
          <w:rFonts w:ascii="仿宋_GB2312" w:cs="仿宋_GB2312" w:eastAsia="仿宋_GB2312" w:hAnsi="仿宋_GB2312" w:hint="eastAsia"/>
          <w:spacing w:val="-2"/>
          <w:lang w:eastAsia="zh-CN"/>
        </w:rPr>
        <w:t>莱</w:t>
      </w:r>
      <w:r>
        <w:rPr>
          <w:rFonts w:ascii="仿宋_GB2312" w:cs="仿宋_GB2312" w:eastAsia="仿宋_GB2312" w:hAnsi="仿宋_GB2312" w:hint="eastAsia"/>
          <w:spacing w:val="-2"/>
          <w:lang w:eastAsia="zh-CN"/>
        </w:rPr>
        <w:t>山区第一人民医院院长、便民服务中心全体、社会事务办公室全体为成员，主要负责对受伤人员的医疗救护。</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（7）事故调查组。由街道党工委副书记、办事处主任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组长，街道纪工委书记、监察室主任、街道工委委员、办事处副主任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副组长，纪工委全体、应急管理服务中心全体为成员。负责调查、分析事故原因及有关事故责任。</w:t>
      </w:r>
    </w:p>
    <w:p>
      <w:pPr>
        <w:pStyle w:val="style66"/>
        <w:spacing w:lineRule="exact" w:line="560"/>
        <w:ind w:left="0" w:firstLine="692" w:firstLineChars="200"/>
        <w:jc w:val="both"/>
        <w:rPr>
          <w:rFonts w:ascii="楷体" w:cs="楷体" w:eastAsia="楷体" w:hAnsi="楷体"/>
          <w:spacing w:val="13"/>
          <w:lang w:eastAsia="zh-CN"/>
        </w:rPr>
      </w:pPr>
      <w:r>
        <w:rPr>
          <w:rFonts w:ascii="楷体" w:cs="楷体" w:eastAsia="楷体" w:hAnsi="楷体" w:hint="eastAsia"/>
          <w:spacing w:val="13"/>
          <w:lang w:eastAsia="zh-CN"/>
        </w:rPr>
        <w:t>2.3事故现场指挥部及职责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现场指挥部是按照领导小组的要求，指定成立并派往事发地的临时工作机构。根据事故类别和现场实际情况，由领导小组组长或副组长、相关业务科室人员组成。</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现场指挥部职责：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（1）指导、协调或参与事故发生单位、社区和应急救援队伍实施的事故应急处置工作，及时向领导小组报告现场有关情况。</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（2）划定事故现场的警戒范围，确定救援功能区位置，实施必要的交通管制及其它强制性措施。</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（3）组织营救受伤、被困人员，转移、撤离、疏散可能受到事故危害的人员和重要财产，最大限度地减少人员伤亡，降低财产损失。</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（4）负责应急专家组、专业救援队伍的协调工作。为事故现场处置提供技术支持。</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（5）承办领导小组交办的其它工作。</w:t>
      </w:r>
    </w:p>
    <w:p>
      <w:pPr>
        <w:pStyle w:val="style66"/>
        <w:spacing w:lineRule="exact" w:line="560"/>
        <w:ind w:left="0" w:firstLine="692" w:firstLineChars="200"/>
        <w:jc w:val="both"/>
        <w:rPr>
          <w:rFonts w:ascii="楷体" w:cs="楷体" w:eastAsia="楷体" w:hAnsi="楷体"/>
          <w:spacing w:val="13"/>
          <w:lang w:eastAsia="zh-CN"/>
        </w:rPr>
      </w:pPr>
      <w:r>
        <w:rPr>
          <w:rFonts w:ascii="楷体" w:cs="楷体" w:eastAsia="楷体" w:hAnsi="楷体" w:hint="eastAsia"/>
          <w:spacing w:val="13"/>
          <w:lang w:eastAsia="zh-CN"/>
        </w:rPr>
        <w:t>2.4应急救援专家组职责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（1）协助制定事故现场处置方案，提出科学合理的处置措施；</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（2）研究分析事故事态的演变，提出有效防范事故扩大的具体措施和建议，为应急救援决策提出意见和建议；</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（3）对事故应急响应终止和后期分析评估提出建议。</w:t>
      </w:r>
    </w:p>
    <w:p>
      <w:pPr>
        <w:pStyle w:val="style66"/>
        <w:spacing w:lineRule="exact" w:line="600"/>
        <w:ind w:left="0" w:firstLine="640" w:firstLineChars="200"/>
        <w:jc w:val="both"/>
        <w:rPr>
          <w:rFonts w:ascii="黑体" w:cs="黑体" w:eastAsia="黑体" w:hAnsi="黑体"/>
          <w:lang w:eastAsia="zh-CN"/>
        </w:rPr>
      </w:pPr>
      <w:r>
        <w:rPr>
          <w:rFonts w:ascii="黑体" w:cs="黑体" w:eastAsia="黑体" w:hAnsi="黑体" w:hint="eastAsia"/>
          <w:lang w:eastAsia="zh-CN"/>
        </w:rPr>
        <w:t>3</w:t>
      </w:r>
      <w:r>
        <w:rPr>
          <w:rFonts w:ascii="黑体" w:cs="黑体" w:eastAsia="黑体" w:hAnsi="黑体"/>
          <w:lang w:eastAsia="zh-CN"/>
        </w:rPr>
        <w:t>应急响应与处置</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3.1报警与接警</w:t>
      </w:r>
    </w:p>
    <w:p>
      <w:pPr>
        <w:pStyle w:val="style66"/>
        <w:spacing w:lineRule="exact" w:line="560"/>
        <w:ind w:left="0" w:firstLine="634" w:firstLineChars="200"/>
        <w:jc w:val="both"/>
        <w:rPr>
          <w:rFonts w:ascii="仿宋_GB2312" w:cs="仿宋_GB2312" w:eastAsia="仿宋_GB2312" w:hAnsi="仿宋_GB2312"/>
          <w:b/>
          <w:bCs/>
          <w:spacing w:val="-2"/>
          <w:lang w:eastAsia="zh-CN"/>
        </w:rPr>
      </w:pPr>
      <w:r>
        <w:rPr>
          <w:rFonts w:ascii="仿宋_GB2312" w:cs="仿宋_GB2312" w:eastAsia="仿宋_GB2312" w:hAnsi="仿宋_GB2312" w:hint="eastAsia"/>
          <w:b/>
          <w:bCs/>
          <w:spacing w:val="-2"/>
          <w:lang w:eastAsia="zh-CN"/>
        </w:rPr>
        <w:t>3.1.1事故报告</w:t>
      </w:r>
    </w:p>
    <w:p>
      <w:pPr>
        <w:pStyle w:val="style66"/>
        <w:spacing w:lineRule="exact" w:line="560"/>
        <w:ind w:left="0" w:firstLine="692" w:firstLineChars="200"/>
        <w:jc w:val="both"/>
        <w:rPr>
          <w:rFonts w:ascii="仿宋" w:cs="仿宋" w:eastAsia="仿宋" w:hAnsi="仿宋"/>
          <w:spacing w:val="13"/>
          <w:lang w:eastAsia="zh-CN"/>
        </w:rPr>
      </w:pPr>
      <w:r>
        <w:rPr>
          <w:rFonts w:ascii="仿宋" w:cs="仿宋" w:eastAsia="仿宋" w:hAnsi="仿宋" w:hint="eastAsia"/>
          <w:spacing w:val="13"/>
          <w:lang w:eastAsia="zh-CN"/>
        </w:rPr>
        <w:t>（1）办公室（应急值守人员）报告程序：办公室（应急值守人员）接到事故报告后，应立即向带班领导和应急救援领导小组组长报告。经领导小组组长批准后，应立即电话向区政府和有关上级部门报告，随后书面报告事故情况。</w:t>
      </w:r>
    </w:p>
    <w:p>
      <w:pPr>
        <w:pStyle w:val="style66"/>
        <w:spacing w:lineRule="exact" w:line="560"/>
        <w:ind w:left="0" w:firstLine="692" w:firstLineChars="200"/>
        <w:jc w:val="both"/>
        <w:rPr>
          <w:spacing w:val="31"/>
          <w:w w:val="95"/>
          <w:lang w:eastAsia="zh-CN"/>
        </w:rPr>
      </w:pPr>
      <w:r>
        <w:rPr>
          <w:rFonts w:ascii="仿宋" w:cs="仿宋" w:eastAsia="仿宋" w:hAnsi="仿宋" w:hint="eastAsia"/>
          <w:spacing w:val="13"/>
          <w:lang w:eastAsia="zh-CN"/>
        </w:rPr>
        <w:t>（2）事故报告的主要内容：发生事故的单位及事故发生的时间、地点；事故单位的经济类型、企业规模；事故的简要经过、遇险人数、直接经济损失的初步估计；事故原因、性质的初步判断；事故抢救处理的情况和采取的措施；需要有关部门单位协助事故抢救和处理的有关事宜。</w:t>
      </w:r>
      <w:r>
        <w:rPr>
          <w:spacing w:val="31"/>
          <w:w w:val="95"/>
          <w:lang w:eastAsia="zh-CN"/>
        </w:rPr>
        <w:t xml:space="preserve"> </w:t>
      </w:r>
    </w:p>
    <w:p>
      <w:pPr>
        <w:pStyle w:val="style66"/>
        <w:spacing w:lineRule="exact" w:line="560"/>
        <w:ind w:left="0" w:firstLine="634" w:firstLineChars="200"/>
        <w:jc w:val="both"/>
        <w:rPr>
          <w:rFonts w:ascii="仿宋_GB2312" w:cs="仿宋_GB2312" w:eastAsia="仿宋_GB2312" w:hAnsi="仿宋_GB2312"/>
          <w:b/>
          <w:bCs/>
          <w:spacing w:val="-2"/>
          <w:lang w:eastAsia="zh-CN"/>
        </w:rPr>
      </w:pPr>
      <w:r>
        <w:rPr>
          <w:rFonts w:ascii="仿宋_GB2312" w:cs="仿宋_GB2312" w:eastAsia="仿宋_GB2312" w:hAnsi="仿宋_GB2312" w:hint="eastAsia"/>
          <w:b/>
          <w:bCs/>
          <w:spacing w:val="-2"/>
          <w:lang w:eastAsia="zh-CN"/>
        </w:rPr>
        <w:t>3.1.2分级响应</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（1）由事故发地社区启动本级应急预案，并立即赶赴事故现场，成立现场指挥部，组织开展应急救援行动。</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（2）街道接到事故报告，在确认事故信息后，应立即启动本应急预案，通知领导小组成员单位赶赴事故现场，成立现场指挥部，组织开展应急救援行动。</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（3）当事态难以控制或有扩大、发展趋势，救援力量不足或者事态严重时，现场指挥部应及时向区政府提出增援请求。</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3.2先期处置</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（1）事故发生后，事故单位应立即启动企业的应急预案，疏散事故区域人员，迅速组织企业应急队伍划定警戒区域开展抢险救援。</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事故发生地的社区接到事故报告后，应立即启动应急救援预案，赶赴事故现场，成立现场应急救援指挥部，组织本单位救援队伍或本辖区有关力量进行先期处置，控制危险源，疏散现场人员，组织群众自救互救，加强对事故的监测、控制，并立即向领导小组报告。</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（3）救援力量不足或者事态严重时，应立即向区政府提出增援请求。</w:t>
      </w:r>
    </w:p>
    <w:p>
      <w:pPr>
        <w:pStyle w:val="style66"/>
        <w:spacing w:lineRule="exact" w:line="600"/>
        <w:ind w:left="0" w:firstLine="640" w:firstLineChars="200"/>
        <w:jc w:val="both"/>
        <w:rPr>
          <w:rFonts w:ascii="楷体" w:cs="楷体" w:eastAsia="楷体" w:hAnsi="楷体"/>
          <w:lang w:eastAsia="zh-CN"/>
        </w:rPr>
      </w:pPr>
      <w:r>
        <w:rPr>
          <w:rFonts w:ascii="楷体" w:cs="楷体" w:eastAsia="楷体" w:hAnsi="楷体" w:hint="eastAsia"/>
          <w:lang w:eastAsia="zh-CN"/>
        </w:rPr>
        <w:t>3.3应急响应与实施</w:t>
      </w:r>
    </w:p>
    <w:p>
      <w:pPr>
        <w:pStyle w:val="style66"/>
        <w:spacing w:lineRule="exact" w:line="560"/>
        <w:ind w:left="0" w:firstLine="634"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b/>
          <w:bCs/>
          <w:spacing w:val="-2"/>
          <w:lang w:eastAsia="zh-CN"/>
        </w:rPr>
        <w:t>3.3.1基本应急：</w:t>
      </w:r>
      <w:r>
        <w:rPr>
          <w:rFonts w:ascii="仿宋_GB2312" w:cs="仿宋_GB2312" w:eastAsia="仿宋_GB2312" w:hAnsi="仿宋_GB2312" w:hint="eastAsia"/>
          <w:spacing w:val="-2"/>
          <w:lang w:eastAsia="zh-CN"/>
        </w:rPr>
        <w:t>根据事故现场实际情况，确需启动本预案的，经领导小组批准后，办公室（应急值守人员）立即通知应急救援领导小组各成员单位赶赴现场，成立现场指挥部，组织、协调、调动相关救援队伍、专家赶赴事故现场开</w:t>
      </w:r>
      <w:r>
        <w:rPr>
          <w:rFonts w:ascii="仿宋_GB2312" w:cs="仿宋_GB2312" w:eastAsia="仿宋_GB2312" w:hAnsi="仿宋_GB2312" w:hint="eastAsia"/>
          <w:spacing w:val="-2"/>
          <w:lang w:eastAsia="zh-CN"/>
        </w:rPr>
        <w:t>展应急救援工作，同时调配应急救援装备物资。</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现场指挥部应由应急救援领导小组、应急救援队伍负责人组成。现场指挥部应当设在事发现场周边适当位置，及时观察了解事故发展态势，结合现场实际，尽快研究制定应急处置方案。由现场总指挥下达救援指令。</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各</w:t>
      </w:r>
      <w:r>
        <w:rPr>
          <w:rFonts w:ascii="仿宋_GB2312" w:cs="仿宋_GB2312" w:eastAsia="仿宋_GB2312" w:hAnsi="仿宋_GB2312" w:hint="eastAsia"/>
          <w:spacing w:val="-2"/>
          <w:lang w:eastAsia="zh-CN"/>
        </w:rPr>
        <w:t>救援组</w:t>
      </w:r>
      <w:r>
        <w:rPr>
          <w:rFonts w:ascii="仿宋_GB2312" w:cs="仿宋_GB2312" w:eastAsia="仿宋_GB2312" w:hAnsi="仿宋_GB2312" w:hint="eastAsia"/>
          <w:spacing w:val="-2"/>
          <w:lang w:eastAsia="zh-CN"/>
        </w:rPr>
        <w:t>按街道救援领导小组的要求和各自职责开展现场救援救护。</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（1）建立警戒区。对事故现场及周边环境进行侦察检测，为事故处置划定警戒范围，并在通往事故现场的主要干道上 实行交通管制，开通应急特别通道，确保应急救援队伍和物资尽快到达事故现场。</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紧急疏散。根据事故的危害程度，会同事发地社区及时组织疏散、撤离可能受到事故波及的人员，指定临时避难场所或指导周边群众在采取安全措施后，迅速撤离出危险区域或可能受到危害的区域，同时做好自救与互救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（3）抢救人员。组织人员抢救事故现场人员脱离事故现场，并对受伤人员进行救护，危重伤员送附近医院抢救治疗。</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（4）危险控制与消除。由专家组与事故单位技术人员，根据事故现场具体情况，制定现场处置方案，对险情进行控制与消除，防止引发次生、衍生灾害。</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（5）现场洗消。针对事故造成的现实危害和可能发生的危害，迅速采取洗消措施，防止继续造成危害和环境污染。</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（6）危害监测与处置。按照国家有关标准，对事故造成的危害进行监测并提出处置意见。</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（7）情况报告。各救援小组应及时向指挥部报告各自应急救援进展情况，救援工作结束由指挥部</w:t>
      </w:r>
      <w:r>
        <w:rPr>
          <w:rFonts w:ascii="仿宋_GB2312" w:cs="仿宋_GB2312" w:eastAsia="仿宋_GB2312" w:hAnsi="仿宋_GB2312" w:hint="eastAsia"/>
          <w:spacing w:val="-2"/>
          <w:lang w:eastAsia="zh-CN"/>
        </w:rPr>
        <w:t>作出</w:t>
      </w:r>
      <w:r>
        <w:rPr>
          <w:rFonts w:ascii="仿宋_GB2312" w:cs="仿宋_GB2312" w:eastAsia="仿宋_GB2312" w:hAnsi="仿宋_GB2312" w:hint="eastAsia"/>
          <w:spacing w:val="-2"/>
          <w:lang w:eastAsia="zh-CN"/>
        </w:rPr>
        <w:t>撤离现场，结束救援工作的决定。</w:t>
      </w:r>
    </w:p>
    <w:p>
      <w:pPr>
        <w:pStyle w:val="style66"/>
        <w:spacing w:lineRule="exact" w:line="560"/>
        <w:ind w:left="0" w:firstLine="634" w:firstLineChars="200"/>
        <w:jc w:val="both"/>
        <w:rPr>
          <w:rFonts w:ascii="仿宋" w:cs="仿宋" w:eastAsia="仿宋" w:hAnsi="仿宋"/>
          <w:spacing w:val="13"/>
          <w:lang w:eastAsia="zh-CN"/>
        </w:rPr>
      </w:pPr>
      <w:r>
        <w:rPr>
          <w:rFonts w:ascii="仿宋_GB2312" w:cs="仿宋_GB2312" w:eastAsia="仿宋_GB2312" w:hAnsi="仿宋_GB2312" w:hint="eastAsia"/>
          <w:b/>
          <w:bCs/>
          <w:spacing w:val="-2"/>
          <w:lang w:eastAsia="zh-CN"/>
        </w:rPr>
        <w:t>3.3.2加强协同作战。</w:t>
      </w:r>
      <w:r>
        <w:rPr>
          <w:rFonts w:ascii="仿宋_GB2312" w:cs="仿宋_GB2312" w:eastAsia="仿宋_GB2312" w:hAnsi="仿宋_GB2312" w:hint="eastAsia"/>
          <w:spacing w:val="-2"/>
          <w:lang w:eastAsia="zh-CN"/>
        </w:rPr>
        <w:t>参与工商贸企业生产安全事故应急处置的成员单位，在接到领导小组的救援指令后，应立即调集人员和队伍赶赴事故现场，并在现场指挥部的统一指挥下，按照预案分工和事故处置规程要求，相互配合、密切协作，共同开展应急处置和救援工作。</w:t>
      </w:r>
    </w:p>
    <w:p>
      <w:pPr>
        <w:pStyle w:val="style66"/>
        <w:spacing w:lineRule="exact" w:line="560"/>
        <w:ind w:left="0" w:firstLine="634" w:firstLineChars="200"/>
        <w:jc w:val="both"/>
        <w:rPr>
          <w:lang w:eastAsia="zh-CN"/>
        </w:rPr>
      </w:pPr>
      <w:r>
        <w:rPr>
          <w:rFonts w:ascii="仿宋_GB2312" w:cs="仿宋_GB2312" w:eastAsia="仿宋_GB2312" w:hAnsi="仿宋_GB2312" w:hint="eastAsia"/>
          <w:b/>
          <w:bCs/>
          <w:spacing w:val="-2"/>
          <w:lang w:eastAsia="zh-CN"/>
        </w:rPr>
        <w:t>3.3.3注视事态发展。</w:t>
      </w:r>
      <w:r>
        <w:rPr>
          <w:rFonts w:ascii="仿宋_GB2312" w:cs="仿宋_GB2312" w:eastAsia="仿宋_GB2312" w:hAnsi="仿宋_GB2312" w:hint="eastAsia"/>
          <w:spacing w:val="-2"/>
          <w:lang w:eastAsia="zh-CN"/>
        </w:rPr>
        <w:t>现场指挥部应随时掌握事态的进展情况，一旦发现事态有进一步扩大的趋势，应立即向区政府提出请求，由区政府协调其他应急资源参与处置工作。</w:t>
      </w:r>
    </w:p>
    <w:p>
      <w:pPr>
        <w:pStyle w:val="style66"/>
        <w:spacing w:lineRule="exact" w:line="600"/>
        <w:ind w:left="0" w:firstLine="640" w:firstLineChars="200"/>
        <w:jc w:val="both"/>
        <w:rPr>
          <w:rFonts w:ascii="楷体" w:cs="楷体" w:eastAsia="楷体" w:hAnsi="楷体"/>
          <w:lang w:eastAsia="zh-CN"/>
        </w:rPr>
      </w:pPr>
      <w:r>
        <w:rPr>
          <w:rFonts w:ascii="楷体" w:cs="楷体" w:eastAsia="楷体" w:hAnsi="楷体" w:hint="eastAsia"/>
          <w:lang w:eastAsia="zh-CN"/>
        </w:rPr>
        <w:t>3.4扩大应急</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（1）当出现无法有效控制事态发展的情况时，领导小组应及时报请区政府，建议启动区级应急预案，请区政府领导和区政府应急办派人赶到事发现场，担任总指挥，利用全区的应急资源开展救援和处置。</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（2）当事故即将影响或可能影响其他地区的，领导小组、事发地社区应及时向事故可能波及的地区通报有关情况。必要时经区政府批准后，可通过媒体向社会发出预警。</w:t>
      </w:r>
    </w:p>
    <w:p>
      <w:pPr>
        <w:pStyle w:val="style66"/>
        <w:spacing w:lineRule="exact" w:line="560"/>
        <w:ind w:left="0" w:firstLine="640" w:firstLineChars="200"/>
        <w:rPr>
          <w:rFonts w:ascii="楷体" w:cs="楷体" w:eastAsia="楷体" w:hAnsi="楷体"/>
          <w:lang w:eastAsia="zh-CN"/>
        </w:rPr>
      </w:pPr>
      <w:r>
        <w:rPr>
          <w:rFonts w:ascii="楷体" w:cs="楷体" w:eastAsia="楷体" w:hAnsi="楷体" w:hint="eastAsia"/>
          <w:lang w:eastAsia="zh-CN"/>
        </w:rPr>
        <w:t>3.5应急结束</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在事故险情得以控制，次生、衍生事故隐患已被消除，伤亡人员得到有效救治，对事故造成的危害进行监测、处</w:t>
      </w:r>
      <w:r>
        <w:rPr>
          <w:rFonts w:ascii="仿宋_GB2312" w:cs="仿宋_GB2312" w:eastAsia="仿宋_GB2312" w:hAnsi="仿宋_GB2312" w:hint="eastAsia"/>
          <w:spacing w:val="-2"/>
          <w:lang w:eastAsia="zh-CN"/>
        </w:rPr>
        <w:t>置，并符合国家标准后，由领导小组宣布应急救援结束，解除应急状态，应急救援队伍撤离现场。</w:t>
      </w:r>
    </w:p>
    <w:p>
      <w:pPr>
        <w:pStyle w:val="style66"/>
        <w:spacing w:lineRule="exact" w:line="560"/>
        <w:ind w:left="0" w:firstLine="640" w:firstLineChars="200"/>
        <w:rPr>
          <w:rFonts w:ascii="楷体" w:cs="楷体" w:eastAsia="楷体" w:hAnsi="楷体"/>
          <w:lang w:eastAsia="zh-CN"/>
        </w:rPr>
      </w:pPr>
      <w:r>
        <w:rPr>
          <w:rFonts w:ascii="楷体" w:cs="楷体" w:eastAsia="楷体" w:hAnsi="楷体" w:hint="eastAsia"/>
          <w:lang w:eastAsia="zh-CN"/>
        </w:rPr>
        <w:t>3.6指挥与协调</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（1）领导小组负责</w:t>
      </w:r>
      <w:r>
        <w:rPr>
          <w:rFonts w:ascii="仿宋_GB2312" w:cs="仿宋_GB2312" w:eastAsia="仿宋_GB2312" w:hAnsi="仿宋_GB2312" w:hint="eastAsia"/>
          <w:spacing w:val="-2"/>
          <w:lang w:eastAsia="zh-CN"/>
        </w:rPr>
        <w:t>全局工</w:t>
      </w:r>
      <w:r>
        <w:rPr>
          <w:rFonts w:ascii="仿宋_GB2312" w:cs="仿宋_GB2312" w:eastAsia="仿宋_GB2312" w:hAnsi="仿宋_GB2312" w:hint="eastAsia"/>
          <w:spacing w:val="-2"/>
          <w:lang w:eastAsia="zh-CN"/>
        </w:rPr>
        <w:t>商贸企业生产安全</w:t>
      </w:r>
      <w:r>
        <w:rPr>
          <w:rFonts w:ascii="仿宋_GB2312" w:cs="仿宋_GB2312" w:eastAsia="仿宋_GB2312" w:hAnsi="仿宋_GB2312"/>
          <w:spacing w:val="-2"/>
          <w:lang w:eastAsia="zh-CN"/>
        </w:rPr>
        <w:t>事故</w:t>
      </w:r>
      <w:r>
        <w:rPr>
          <w:rFonts w:ascii="仿宋_GB2312" w:cs="仿宋_GB2312" w:eastAsia="仿宋_GB2312" w:hAnsi="仿宋_GB2312" w:hint="eastAsia"/>
          <w:spacing w:val="-2"/>
          <w:lang w:eastAsia="zh-CN"/>
        </w:rPr>
        <w:t>的组织协调和应急处置工作。工商贸企业生产安全</w:t>
      </w:r>
      <w:r>
        <w:rPr>
          <w:rFonts w:ascii="仿宋_GB2312" w:cs="仿宋_GB2312" w:eastAsia="仿宋_GB2312" w:hAnsi="仿宋_GB2312"/>
          <w:spacing w:val="-2"/>
          <w:lang w:eastAsia="zh-CN"/>
        </w:rPr>
        <w:t>事故</w:t>
      </w:r>
      <w:r>
        <w:rPr>
          <w:rFonts w:ascii="仿宋_GB2312" w:cs="仿宋_GB2312" w:eastAsia="仿宋_GB2312" w:hAnsi="仿宋_GB2312" w:hint="eastAsia"/>
          <w:spacing w:val="-2"/>
          <w:lang w:eastAsia="zh-CN"/>
        </w:rPr>
        <w:t>发生后，办公室对接报的信息进行综合分析、评估与判定，报领导小组，确定启动本预案。并负责与区政府、上级单位、相邻地区、现场指挥机构的协调联系，利用电话、传真、网络等形式保持联系畅通。</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（2）现场指挥部负责事故现场应急处置工作。按照工商贸企业生产安全</w:t>
      </w:r>
      <w:r>
        <w:rPr>
          <w:rFonts w:ascii="仿宋_GB2312" w:cs="仿宋_GB2312" w:eastAsia="仿宋_GB2312" w:hAnsi="仿宋_GB2312"/>
          <w:spacing w:val="-2"/>
          <w:lang w:eastAsia="zh-CN"/>
        </w:rPr>
        <w:t>事故</w:t>
      </w:r>
      <w:r>
        <w:rPr>
          <w:rFonts w:ascii="仿宋_GB2312" w:cs="仿宋_GB2312" w:eastAsia="仿宋_GB2312" w:hAnsi="仿宋_GB2312" w:hint="eastAsia"/>
          <w:spacing w:val="-2"/>
          <w:lang w:eastAsia="zh-CN"/>
        </w:rPr>
        <w:t>的性质和程度，总指挥由领导小组组长或副组长担任。现场指挥部根据现场救援需要，可设置综合协调组、抢险救灾组、警戒保卫组、医疗救护组、技术保障组和后勤保障组等工作组。</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各工作组要按照分工，各司其职、密切配合，在现场指挥部的统一指挥下迅速有效地开展救援行动，并保持与指挥部的联系畅通。</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（3）社会动员。领导小组依据工商贸企业生产安全</w:t>
      </w:r>
      <w:r>
        <w:rPr>
          <w:rFonts w:ascii="仿宋_GB2312" w:cs="仿宋_GB2312" w:eastAsia="仿宋_GB2312" w:hAnsi="仿宋_GB2312"/>
          <w:spacing w:val="-2"/>
          <w:lang w:eastAsia="zh-CN"/>
        </w:rPr>
        <w:t>事故</w:t>
      </w:r>
      <w:r>
        <w:rPr>
          <w:rFonts w:ascii="仿宋_GB2312" w:cs="仿宋_GB2312" w:eastAsia="仿宋_GB2312" w:hAnsi="仿宋_GB2312" w:hint="eastAsia"/>
          <w:spacing w:val="-2"/>
          <w:lang w:eastAsia="zh-CN"/>
        </w:rPr>
        <w:t>的危害程度、波及范围、人员伤亡等情况，提出社会动员等级，报区政府批准后发布社会动员令，向社会公众发布事件信息。</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全区范围内的社会动员，由区政府发布命令；小范围的社会动员，由领导小组或社区报请街道批准后，会同宣传部门制定宣传、动员方案，协调相关部门搞好区域内社会动员</w:t>
      </w:r>
      <w:r>
        <w:rPr>
          <w:rFonts w:ascii="仿宋_GB2312" w:cs="仿宋_GB2312" w:eastAsia="仿宋_GB2312" w:hAnsi="仿宋_GB2312" w:hint="eastAsia"/>
          <w:spacing w:val="-2"/>
          <w:lang w:eastAsia="zh-CN"/>
        </w:rPr>
        <w:t>工作。</w:t>
      </w:r>
    </w:p>
    <w:p>
      <w:pPr>
        <w:pStyle w:val="style66"/>
        <w:spacing w:lineRule="exact" w:line="560"/>
        <w:ind w:left="0" w:firstLine="640" w:firstLineChars="200"/>
        <w:rPr>
          <w:rFonts w:ascii="楷体" w:cs="楷体" w:eastAsia="楷体" w:hAnsi="楷体"/>
          <w:lang w:eastAsia="zh-CN"/>
        </w:rPr>
      </w:pPr>
      <w:r>
        <w:rPr>
          <w:rFonts w:ascii="楷体" w:cs="楷体" w:eastAsia="楷体" w:hAnsi="楷体" w:hint="eastAsia"/>
          <w:lang w:eastAsia="zh-CN"/>
        </w:rPr>
        <w:t>3.7后期处置</w:t>
      </w:r>
    </w:p>
    <w:p>
      <w:pPr>
        <w:pStyle w:val="style0"/>
        <w:widowControl/>
        <w:spacing w:lineRule="exact" w:line="560"/>
        <w:ind w:firstLine="642"/>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1）应急救援领导小组办公室会同有关部门负责善后处置相关工作，包括受害人员安置、征用物资补偿等事项，协调做好伤亡人员的抚恤、赔偿事项，并做好事故现场清理工作，尽快恢复正常生产生活秩序，保证社会稳定。</w:t>
      </w:r>
    </w:p>
    <w:p>
      <w:pPr>
        <w:pStyle w:val="style0"/>
        <w:widowControl/>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（2）积极配合上级部门对事故发生的原因、造成的人员伤亡和对社会的危害程度进行调查。</w:t>
      </w:r>
    </w:p>
    <w:p>
      <w:pPr>
        <w:pStyle w:val="style0"/>
        <w:widowControl/>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（3）</w:t>
      </w:r>
      <w:r>
        <w:rPr>
          <w:rFonts w:ascii="仿宋_GB2312" w:cs="仿宋_GB2312" w:eastAsia="仿宋_GB2312" w:hAnsi="仿宋_GB2312"/>
          <w:spacing w:val="-2"/>
          <w:sz w:val="32"/>
          <w:szCs w:val="32"/>
          <w:lang w:eastAsia="zh-CN"/>
        </w:rPr>
        <w:t>街道应急</w:t>
      </w:r>
      <w:r>
        <w:rPr>
          <w:rFonts w:ascii="仿宋_GB2312" w:cs="仿宋_GB2312" w:eastAsia="仿宋_GB2312" w:hAnsi="仿宋_GB2312" w:hint="eastAsia"/>
          <w:spacing w:val="-2"/>
          <w:sz w:val="32"/>
          <w:szCs w:val="32"/>
          <w:lang w:eastAsia="zh-CN"/>
        </w:rPr>
        <w:t>救援领导小组</w:t>
      </w:r>
      <w:r>
        <w:rPr>
          <w:rFonts w:ascii="仿宋_GB2312" w:cs="仿宋_GB2312" w:eastAsia="仿宋_GB2312" w:hAnsi="仿宋_GB2312"/>
          <w:spacing w:val="-2"/>
          <w:sz w:val="32"/>
          <w:szCs w:val="32"/>
          <w:lang w:eastAsia="zh-CN"/>
        </w:rPr>
        <w:t>办公室要会同事发地</w:t>
      </w:r>
      <w:r>
        <w:rPr>
          <w:rFonts w:ascii="仿宋_GB2312" w:cs="仿宋_GB2312" w:eastAsia="仿宋_GB2312" w:hAnsi="仿宋_GB2312" w:hint="eastAsia"/>
          <w:spacing w:val="-2"/>
          <w:sz w:val="32"/>
          <w:szCs w:val="32"/>
          <w:lang w:eastAsia="zh-CN"/>
        </w:rPr>
        <w:t>村（居）、单位负责人</w:t>
      </w:r>
      <w:r>
        <w:rPr>
          <w:rFonts w:ascii="仿宋_GB2312" w:cs="仿宋_GB2312" w:eastAsia="仿宋_GB2312" w:hAnsi="仿宋_GB2312"/>
          <w:spacing w:val="-2"/>
          <w:sz w:val="32"/>
          <w:szCs w:val="32"/>
          <w:lang w:eastAsia="zh-CN"/>
        </w:rPr>
        <w:t>，对事故的起因、性质、影响、后果、责任和应急决定能力、应急保障能力、预防预警能力、现场处置能力等进行调查评估，总结经验教训，</w:t>
      </w:r>
      <w:r>
        <w:rPr>
          <w:rFonts w:ascii="仿宋_GB2312" w:cs="仿宋_GB2312" w:eastAsia="仿宋_GB2312" w:hAnsi="仿宋_GB2312" w:hint="eastAsia"/>
          <w:spacing w:val="-2"/>
          <w:sz w:val="32"/>
          <w:szCs w:val="32"/>
          <w:lang w:eastAsia="zh-CN"/>
        </w:rPr>
        <w:t>形成</w:t>
      </w:r>
      <w:r>
        <w:rPr>
          <w:rFonts w:ascii="仿宋_GB2312" w:cs="仿宋_GB2312" w:eastAsia="仿宋_GB2312" w:hAnsi="仿宋_GB2312"/>
          <w:spacing w:val="-2"/>
          <w:sz w:val="32"/>
          <w:szCs w:val="32"/>
          <w:lang w:eastAsia="zh-CN"/>
        </w:rPr>
        <w:t>专项报告</w:t>
      </w:r>
      <w:r>
        <w:rPr>
          <w:rFonts w:ascii="仿宋_GB2312" w:cs="仿宋_GB2312" w:eastAsia="仿宋_GB2312" w:hAnsi="仿宋_GB2312" w:hint="eastAsia"/>
          <w:spacing w:val="-2"/>
          <w:sz w:val="32"/>
          <w:szCs w:val="32"/>
          <w:lang w:eastAsia="zh-CN"/>
        </w:rPr>
        <w:t>，提出改进建议。</w:t>
      </w:r>
    </w:p>
    <w:p>
      <w:pPr>
        <w:pStyle w:val="style66"/>
        <w:spacing w:lineRule="exact" w:line="60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w:t>
      </w:r>
      <w:r>
        <w:rPr>
          <w:rFonts w:ascii="仿宋_GB2312" w:cs="仿宋_GB2312" w:eastAsia="仿宋_GB2312" w:hAnsi="仿宋_GB2312" w:hint="eastAsia"/>
          <w:spacing w:val="-2"/>
          <w:lang w:eastAsia="zh-CN"/>
        </w:rPr>
        <w:t>4</w:t>
      </w:r>
      <w:r>
        <w:rPr>
          <w:rFonts w:ascii="仿宋_GB2312" w:cs="仿宋_GB2312" w:eastAsia="仿宋_GB2312" w:hAnsi="仿宋_GB2312"/>
          <w:spacing w:val="-2"/>
          <w:lang w:eastAsia="zh-CN"/>
        </w:rPr>
        <w:t>）</w:t>
      </w:r>
      <w:r>
        <w:rPr>
          <w:rFonts w:ascii="仿宋_GB2312" w:cs="仿宋_GB2312" w:eastAsia="仿宋_GB2312" w:hAnsi="仿宋_GB2312" w:hint="eastAsia"/>
          <w:spacing w:val="-2"/>
          <w:lang w:eastAsia="zh-CN"/>
        </w:rPr>
        <w:t>工商贸企业生产安全</w:t>
      </w:r>
      <w:r>
        <w:rPr>
          <w:rFonts w:ascii="仿宋_GB2312" w:cs="仿宋_GB2312" w:eastAsia="仿宋_GB2312" w:hAnsi="仿宋_GB2312"/>
          <w:spacing w:val="-2"/>
          <w:lang w:eastAsia="zh-CN"/>
        </w:rPr>
        <w:t>事故的新闻报道、信息发布、接待采访等事项由街道应急</w:t>
      </w:r>
      <w:r>
        <w:rPr>
          <w:rFonts w:ascii="仿宋_GB2312" w:cs="仿宋_GB2312" w:eastAsia="仿宋_GB2312" w:hAnsi="仿宋_GB2312" w:hint="eastAsia"/>
          <w:spacing w:val="-2"/>
          <w:lang w:eastAsia="zh-CN"/>
        </w:rPr>
        <w:t>救援领导小组办公室组织实施</w:t>
      </w:r>
      <w:r>
        <w:rPr>
          <w:rFonts w:ascii="仿宋_GB2312" w:cs="仿宋_GB2312" w:eastAsia="仿宋_GB2312" w:hAnsi="仿宋_GB2312"/>
          <w:spacing w:val="-2"/>
          <w:lang w:eastAsia="zh-CN"/>
        </w:rPr>
        <w:t>，</w:t>
      </w:r>
      <w:r>
        <w:rPr>
          <w:rFonts w:ascii="仿宋_GB2312" w:cs="仿宋_GB2312" w:eastAsia="仿宋_GB2312" w:hAnsi="仿宋_GB2312" w:hint="eastAsia"/>
          <w:spacing w:val="-2"/>
          <w:lang w:eastAsia="zh-CN"/>
        </w:rPr>
        <w:t>并报请上级部门</w:t>
      </w:r>
      <w:r>
        <w:rPr>
          <w:rFonts w:ascii="仿宋_GB2312" w:cs="仿宋_GB2312" w:eastAsia="仿宋_GB2312" w:hAnsi="仿宋_GB2312"/>
          <w:spacing w:val="-2"/>
          <w:lang w:eastAsia="zh-CN"/>
        </w:rPr>
        <w:t>负责把关，新闻报道应坚持及时、准确、全面、客观。</w:t>
      </w:r>
    </w:p>
    <w:p>
      <w:pPr>
        <w:pStyle w:val="style66"/>
        <w:spacing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4</w:t>
      </w:r>
      <w:r>
        <w:rPr>
          <w:rFonts w:ascii="黑体" w:cs="黑体" w:eastAsia="黑体" w:hAnsi="黑体"/>
          <w:lang w:eastAsia="zh-CN"/>
        </w:rPr>
        <w:t>保障措施</w:t>
      </w:r>
    </w:p>
    <w:p>
      <w:pPr>
        <w:pStyle w:val="style66"/>
        <w:spacing w:lineRule="exact" w:line="560"/>
        <w:ind w:left="0" w:firstLine="640" w:firstLineChars="200"/>
        <w:rPr>
          <w:rFonts w:ascii="楷体" w:cs="楷体" w:eastAsia="楷体" w:hAnsi="楷体"/>
          <w:lang w:eastAsia="zh-CN"/>
        </w:rPr>
      </w:pPr>
      <w:r>
        <w:rPr>
          <w:rFonts w:ascii="楷体" w:cs="楷体" w:eastAsia="楷体" w:hAnsi="楷体" w:hint="eastAsia"/>
          <w:lang w:eastAsia="zh-CN"/>
        </w:rPr>
        <w:t xml:space="preserve">4.1 </w:t>
      </w:r>
      <w:r>
        <w:rPr>
          <w:rFonts w:ascii="楷体" w:cs="楷体" w:eastAsia="楷体" w:hAnsi="楷体"/>
          <w:lang w:eastAsia="zh-CN"/>
        </w:rPr>
        <w:t>信息保障</w:t>
      </w:r>
    </w:p>
    <w:p>
      <w:pPr>
        <w:pStyle w:val="style0"/>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建立健全</w:t>
      </w:r>
      <w:r>
        <w:rPr>
          <w:rFonts w:ascii="仿宋_GB2312" w:cs="仿宋_GB2312" w:eastAsia="仿宋_GB2312" w:hAnsi="仿宋_GB2312" w:hint="eastAsia"/>
          <w:spacing w:val="-2"/>
          <w:sz w:val="32"/>
          <w:szCs w:val="32"/>
          <w:lang w:eastAsia="zh-CN"/>
        </w:rPr>
        <w:t>街道工</w:t>
      </w:r>
      <w:r>
        <w:rPr>
          <w:rFonts w:ascii="仿宋_GB2312" w:cs="仿宋_GB2312" w:eastAsia="仿宋_GB2312" w:hAnsi="仿宋_GB2312" w:hint="eastAsia"/>
          <w:spacing w:val="-2"/>
          <w:sz w:val="32"/>
          <w:szCs w:val="32"/>
          <w:lang w:eastAsia="zh-CN"/>
        </w:rPr>
        <w:t>商贸企业生产安全事故应急救援体系，完善相关制度，确保事故信息报告畅通。</w:t>
      </w:r>
    </w:p>
    <w:p>
      <w:pPr>
        <w:pStyle w:val="style66"/>
        <w:spacing w:lineRule="exact" w:line="560"/>
        <w:ind w:left="0" w:firstLine="640" w:firstLineChars="200"/>
        <w:rPr>
          <w:rFonts w:ascii="楷体" w:cs="楷体" w:eastAsia="楷体" w:hAnsi="楷体"/>
          <w:lang w:eastAsia="zh-CN"/>
        </w:rPr>
      </w:pPr>
      <w:r>
        <w:rPr>
          <w:rFonts w:ascii="楷体" w:cs="楷体" w:eastAsia="楷体" w:hAnsi="楷体" w:hint="eastAsia"/>
          <w:lang w:eastAsia="zh-CN"/>
        </w:rPr>
        <w:t>4.2 应急救援装备、物资</w:t>
      </w:r>
      <w:r>
        <w:rPr>
          <w:rFonts w:ascii="楷体" w:cs="楷体" w:eastAsia="楷体" w:hAnsi="楷体"/>
          <w:lang w:eastAsia="zh-CN"/>
        </w:rPr>
        <w:t>保障</w:t>
      </w:r>
    </w:p>
    <w:p>
      <w:pPr>
        <w:pStyle w:val="style0"/>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针对可能发生的工商贸企业生产安全事故类型，配备相应的救援工具、车辆、抢险方案，与消防、公安、有关单位</w:t>
      </w:r>
      <w:r>
        <w:rPr>
          <w:rFonts w:ascii="仿宋_GB2312" w:cs="仿宋_GB2312" w:eastAsia="仿宋_GB2312" w:hAnsi="仿宋_GB2312" w:hint="eastAsia"/>
          <w:spacing w:val="-2"/>
          <w:sz w:val="32"/>
          <w:szCs w:val="32"/>
          <w:lang w:eastAsia="zh-CN"/>
        </w:rPr>
        <w:t>相互配合，在遇到紧急情况时调动各方力量、设备、物资进行救援</w:t>
      </w:r>
      <w:r>
        <w:rPr>
          <w:rFonts w:ascii="仿宋_GB2312" w:cs="仿宋_GB2312" w:eastAsia="仿宋_GB2312" w:hAnsi="仿宋_GB2312"/>
          <w:spacing w:val="-2"/>
          <w:sz w:val="32"/>
          <w:szCs w:val="32"/>
          <w:lang w:eastAsia="zh-CN"/>
        </w:rPr>
        <w:t>。</w:t>
      </w:r>
    </w:p>
    <w:p>
      <w:pPr>
        <w:pStyle w:val="style66"/>
        <w:spacing w:lineRule="exact" w:line="560"/>
        <w:ind w:left="0" w:firstLine="640" w:firstLineChars="200"/>
        <w:rPr>
          <w:rFonts w:ascii="楷体" w:cs="楷体" w:eastAsia="楷体" w:hAnsi="楷体"/>
          <w:lang w:eastAsia="zh-CN"/>
        </w:rPr>
      </w:pPr>
      <w:r>
        <w:rPr>
          <w:rFonts w:ascii="楷体" w:cs="楷体" w:eastAsia="楷体" w:hAnsi="楷体" w:hint="eastAsia"/>
          <w:lang w:eastAsia="zh-CN"/>
        </w:rPr>
        <w:t xml:space="preserve">4.3 </w:t>
      </w:r>
      <w:r>
        <w:rPr>
          <w:rFonts w:ascii="楷体" w:cs="楷体" w:eastAsia="楷体" w:hAnsi="楷体"/>
          <w:lang w:eastAsia="zh-CN"/>
        </w:rPr>
        <w:t>资金保障</w:t>
      </w:r>
    </w:p>
    <w:p>
      <w:pPr>
        <w:pStyle w:val="style66"/>
        <w:spacing w:before="31" w:lineRule="exact" w:line="560"/>
        <w:ind w:left="0" w:firstLine="632" w:firstLineChars="200"/>
        <w:jc w:val="both"/>
        <w:rPr>
          <w:rFonts w:ascii="仿宋" w:cs="仿宋" w:eastAsia="仿宋" w:hAnsi="仿宋"/>
          <w:lang w:eastAsia="zh-CN"/>
        </w:rPr>
      </w:pPr>
      <w:r>
        <w:rPr>
          <w:rFonts w:ascii="仿宋_GB2312" w:cs="仿宋_GB2312" w:eastAsia="仿宋_GB2312" w:hAnsi="仿宋_GB2312" w:hint="eastAsia"/>
          <w:spacing w:val="-2"/>
          <w:lang w:eastAsia="zh-CN"/>
        </w:rPr>
        <w:t>街道财政所要预留处理工商贸企业生产安全事故所必需的工作与业务经费，以保证随时应对救援发生在辖区内的相关事故所需费用。</w:t>
      </w:r>
    </w:p>
    <w:p>
      <w:pPr>
        <w:pStyle w:val="style66"/>
        <w:spacing w:before="31"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5</w:t>
      </w:r>
      <w:r>
        <w:rPr>
          <w:rFonts w:ascii="黑体" w:cs="黑体" w:eastAsia="黑体" w:hAnsi="黑体"/>
          <w:lang w:eastAsia="zh-CN"/>
        </w:rPr>
        <w:t>预案管理</w:t>
      </w:r>
    </w:p>
    <w:p>
      <w:pPr>
        <w:pStyle w:val="style66"/>
        <w:spacing w:lineRule="exact" w:line="600"/>
        <w:ind w:left="0" w:firstLine="640" w:firstLineChars="200"/>
        <w:jc w:val="both"/>
        <w:rPr>
          <w:lang w:eastAsia="zh-CN"/>
        </w:rPr>
      </w:pPr>
      <w:r>
        <w:rPr>
          <w:rFonts w:ascii="楷体" w:cs="楷体" w:eastAsia="楷体" w:hAnsi="楷体" w:hint="eastAsia"/>
          <w:lang w:eastAsia="zh-CN"/>
        </w:rPr>
        <w:t>5.1</w:t>
      </w:r>
      <w:r>
        <w:rPr>
          <w:rFonts w:ascii="仿宋_GB2312" w:cs="仿宋_GB2312" w:eastAsia="仿宋_GB2312" w:hAnsi="仿宋_GB2312" w:hint="eastAsia"/>
          <w:spacing w:val="-2"/>
          <w:lang w:eastAsia="zh-CN"/>
        </w:rPr>
        <w:t>社区安全生产领导小组要根据本预案和辖区安全生产实际情况制定相应的应急预案；各成员单位要根据职责和分工，细化工作职责。</w:t>
      </w:r>
    </w:p>
    <w:p>
      <w:pPr>
        <w:pStyle w:val="style66"/>
        <w:spacing w:lineRule="exact" w:line="600"/>
        <w:ind w:left="0" w:firstLine="640" w:firstLineChars="200"/>
        <w:jc w:val="both"/>
        <w:rPr>
          <w:rFonts w:ascii="仿宋" w:cs="仿宋" w:eastAsia="仿宋" w:hAnsi="仿宋"/>
          <w:lang w:eastAsia="zh-CN"/>
        </w:rPr>
      </w:pPr>
      <w:r>
        <w:rPr>
          <w:rFonts w:ascii="楷体" w:cs="楷体" w:eastAsia="楷体" w:hAnsi="楷体" w:hint="eastAsia"/>
          <w:lang w:eastAsia="zh-CN"/>
        </w:rPr>
        <w:t>5.2</w:t>
      </w:r>
      <w:r>
        <w:rPr>
          <w:rFonts w:ascii="仿宋_GB2312" w:cs="仿宋_GB2312" w:eastAsia="仿宋_GB2312" w:hAnsi="仿宋_GB2312" w:hint="eastAsia"/>
          <w:spacing w:val="-2"/>
          <w:lang w:eastAsia="zh-CN"/>
        </w:rPr>
        <w:t>本预案所依据的法律法规、所涉及的机构和职能发生重大改变，或在执行中发现不足，由应急救援指挥中心组织成员单位修订。</w:t>
      </w:r>
    </w:p>
    <w:p>
      <w:pPr>
        <w:pStyle w:val="style66"/>
        <w:spacing w:lineRule="exact" w:line="600"/>
        <w:ind w:left="0" w:firstLine="640" w:firstLineChars="200"/>
        <w:jc w:val="both"/>
        <w:rPr>
          <w:rFonts w:cs="宋体"/>
          <w:spacing w:val="13"/>
          <w:sz w:val="30"/>
          <w:szCs w:val="30"/>
          <w:lang w:eastAsia="zh-CN"/>
        </w:rPr>
      </w:pPr>
      <w:r>
        <w:rPr>
          <w:rFonts w:ascii="楷体" w:cs="楷体" w:eastAsia="楷体" w:hAnsi="楷体" w:hint="eastAsia"/>
          <w:lang w:eastAsia="zh-CN"/>
        </w:rPr>
        <w:t>5.3</w:t>
      </w:r>
      <w:r>
        <w:rPr>
          <w:rFonts w:ascii="仿宋_GB2312" w:cs="仿宋_GB2312" w:eastAsia="仿宋_GB2312" w:hAnsi="仿宋_GB2312" w:hint="eastAsia"/>
          <w:spacing w:val="-2"/>
          <w:lang w:eastAsia="zh-CN"/>
        </w:rPr>
        <w:t>应急救援指挥中心定期组织对本预案进行评审、修订。</w:t>
      </w:r>
    </w:p>
    <w:p>
      <w:pPr>
        <w:pStyle w:val="style66"/>
        <w:spacing w:lineRule="exact" w:line="600"/>
        <w:ind w:left="0" w:firstLine="640" w:firstLineChars="200"/>
        <w:jc w:val="both"/>
        <w:rPr>
          <w:rFonts w:cs="宋体"/>
          <w:spacing w:val="13"/>
          <w:sz w:val="30"/>
          <w:szCs w:val="30"/>
          <w:lang w:eastAsia="zh-CN"/>
        </w:rPr>
      </w:pPr>
      <w:r>
        <w:rPr>
          <w:rFonts w:ascii="楷体" w:cs="楷体" w:eastAsia="楷体" w:hAnsi="楷体" w:hint="eastAsia"/>
          <w:lang w:eastAsia="zh-CN"/>
        </w:rPr>
        <w:t>5.4</w:t>
      </w:r>
      <w:r>
        <w:rPr>
          <w:rFonts w:ascii="仿宋_GB2312" w:cs="仿宋_GB2312" w:eastAsia="仿宋_GB2312" w:hAnsi="仿宋_GB2312" w:hint="eastAsia"/>
          <w:spacing w:val="-2"/>
          <w:lang w:eastAsia="zh-CN"/>
        </w:rPr>
        <w:t>本预案由领导小组负责解释。</w:t>
      </w:r>
    </w:p>
    <w:p>
      <w:pPr>
        <w:pStyle w:val="style66"/>
        <w:spacing w:before="31" w:lineRule="exact" w:line="600"/>
        <w:ind w:left="0" w:firstLine="640" w:firstLineChars="200"/>
        <w:jc w:val="both"/>
        <w:rPr>
          <w:rFonts w:cs="宋体"/>
          <w:spacing w:val="13"/>
          <w:sz w:val="30"/>
          <w:szCs w:val="30"/>
          <w:lang w:eastAsia="zh-CN"/>
        </w:rPr>
        <w:sectPr>
          <w:pgSz w:w="11910" w:h="16840" w:orient="portrait"/>
          <w:pgMar w:top="1440" w:right="1803" w:bottom="1440" w:left="1803" w:header="720" w:footer="720" w:gutter="0"/>
          <w:cols w:space="0"/>
        </w:sectPr>
      </w:pPr>
      <w:r>
        <w:rPr>
          <w:rFonts w:ascii="楷体" w:cs="楷体" w:eastAsia="楷体" w:hAnsi="楷体" w:hint="eastAsia"/>
          <w:lang w:eastAsia="zh-CN"/>
        </w:rPr>
        <w:t>5.5</w:t>
      </w:r>
      <w:r>
        <w:rPr>
          <w:rFonts w:ascii="仿宋_GB2312" w:cs="仿宋_GB2312" w:eastAsia="仿宋_GB2312" w:hAnsi="仿宋_GB2312" w:hint="eastAsia"/>
          <w:spacing w:val="-2"/>
          <w:lang w:eastAsia="zh-CN"/>
        </w:rPr>
        <w:t>本预案自印发之日起施行。</w:t>
      </w:r>
    </w:p>
    <w:bookmarkStart w:id="8" w:name="_Toc16968"/>
    <w:p>
      <w:pPr>
        <w:pStyle w:val="style2"/>
        <w:spacing w:lineRule="exact" w:line="600"/>
        <w:jc w:val="center"/>
        <w:rPr>
          <w:rFonts w:ascii="方正小标宋简体" w:cs="方正小标宋简体" w:eastAsia="方正小标宋简体" w:hAnsi="方正小标宋简体"/>
          <w:b w:val="false"/>
          <w:bCs/>
          <w:sz w:val="44"/>
          <w:szCs w:val="44"/>
          <w:lang w:eastAsia="zh-CN"/>
        </w:rPr>
      </w:pPr>
      <w:r>
        <w:rPr>
          <w:rFonts w:ascii="方正小标宋简体" w:cs="方正小标宋简体" w:eastAsia="方正小标宋简体" w:hAnsi="方正小标宋简体" w:hint="eastAsia"/>
          <w:b w:val="false"/>
          <w:bCs/>
          <w:sz w:val="44"/>
          <w:szCs w:val="44"/>
          <w:lang w:eastAsia="zh-CN"/>
        </w:rPr>
        <w:t>莱</w:t>
      </w:r>
      <w:r>
        <w:rPr>
          <w:rFonts w:ascii="方正小标宋简体" w:cs="方正小标宋简体" w:eastAsia="方正小标宋简体" w:hAnsi="方正小标宋简体" w:hint="eastAsia"/>
          <w:b w:val="false"/>
          <w:bCs/>
          <w:sz w:val="44"/>
          <w:szCs w:val="44"/>
          <w:lang w:eastAsia="zh-CN"/>
        </w:rPr>
        <w:t>山区黄海路街道重特大火灾事故</w:t>
      </w:r>
      <w:bookmarkEnd w:id="8"/>
    </w:p>
    <w:bookmarkStart w:id="9" w:name="_Toc23906"/>
    <w:p>
      <w:pPr>
        <w:pStyle w:val="style2"/>
        <w:spacing w:lineRule="exact" w:line="600"/>
        <w:jc w:val="center"/>
        <w:rPr>
          <w:rFonts w:ascii="方正小标宋简体" w:cs="方正小标宋简体" w:eastAsia="方正小标宋简体" w:hAnsi="方正小标宋简体"/>
          <w:b w:val="false"/>
          <w:bCs/>
          <w:sz w:val="44"/>
          <w:szCs w:val="44"/>
          <w:lang w:eastAsia="zh-CN"/>
        </w:rPr>
      </w:pPr>
      <w:r>
        <w:rPr>
          <w:rFonts w:ascii="方正小标宋简体" w:cs="方正小标宋简体" w:eastAsia="方正小标宋简体" w:hAnsi="方正小标宋简体" w:hint="eastAsia"/>
          <w:b w:val="false"/>
          <w:bCs/>
          <w:sz w:val="44"/>
          <w:szCs w:val="44"/>
          <w:lang w:eastAsia="zh-CN"/>
        </w:rPr>
        <w:t>应急救援预案</w:t>
      </w:r>
      <w:bookmarkEnd w:id="9"/>
    </w:p>
    <w:p>
      <w:pPr>
        <w:pStyle w:val="style66"/>
        <w:ind w:left="0" w:right="102" w:firstLine="640" w:firstLineChars="200"/>
        <w:jc w:val="both"/>
        <w:rPr>
          <w:rFonts w:ascii="黑体" w:cs="黑体" w:eastAsia="黑体" w:hAnsi="黑体"/>
          <w:lang w:eastAsia="zh-CN"/>
        </w:rPr>
      </w:pPr>
      <w:r>
        <w:rPr>
          <w:rFonts w:ascii="黑体" w:cs="黑体" w:eastAsia="黑体" w:hAnsi="黑体" w:hint="eastAsia"/>
          <w:lang w:eastAsia="zh-CN"/>
        </w:rPr>
        <w:t>1</w:t>
      </w:r>
      <w:r>
        <w:rPr>
          <w:rFonts w:ascii="黑体" w:cs="黑体" w:eastAsia="黑体" w:hAnsi="黑体"/>
          <w:lang w:eastAsia="zh-CN"/>
        </w:rPr>
        <w:t>总则</w:t>
      </w:r>
    </w:p>
    <w:p>
      <w:pPr>
        <w:pStyle w:val="style66"/>
        <w:spacing w:lineRule="exact" w:line="600"/>
        <w:ind w:left="0" w:firstLine="652" w:firstLineChars="200"/>
        <w:jc w:val="both"/>
        <w:rPr>
          <w:rFonts w:ascii="楷体" w:cs="楷体" w:eastAsia="楷体" w:hAnsi="楷体"/>
          <w:spacing w:val="13"/>
          <w:sz w:val="30"/>
          <w:szCs w:val="30"/>
          <w:lang w:eastAsia="zh-CN"/>
        </w:rPr>
      </w:pPr>
      <w:r>
        <w:rPr>
          <w:rFonts w:ascii="楷体" w:cs="楷体" w:eastAsia="楷体" w:hAnsi="楷体" w:hint="eastAsia"/>
          <w:spacing w:val="13"/>
          <w:sz w:val="30"/>
          <w:szCs w:val="30"/>
          <w:lang w:eastAsia="zh-CN"/>
        </w:rPr>
        <w:t>1.1编制目的</w:t>
      </w:r>
    </w:p>
    <w:p>
      <w:pPr>
        <w:pStyle w:val="style66"/>
        <w:spacing w:lineRule="exact" w:line="560"/>
        <w:ind w:left="0" w:firstLine="632" w:firstLineChars="200"/>
        <w:jc w:val="both"/>
        <w:rPr>
          <w:spacing w:val="13"/>
          <w:sz w:val="30"/>
          <w:szCs w:val="30"/>
          <w:lang w:eastAsia="zh-CN"/>
        </w:rPr>
      </w:pPr>
      <w:r>
        <w:rPr>
          <w:rFonts w:ascii="仿宋_GB2312" w:cs="仿宋_GB2312" w:eastAsia="仿宋_GB2312" w:hAnsi="仿宋_GB2312" w:hint="eastAsia"/>
          <w:spacing w:val="-2"/>
          <w:lang w:eastAsia="zh-CN"/>
        </w:rPr>
        <w:t>提高和规范对重特大火灾事故的应急管理能力和应急响应程序，建立健全应急救援体系，最大限度保护人民群众生命财产安全，保障辖区经济社会平稳有序发展。</w:t>
      </w:r>
    </w:p>
    <w:p>
      <w:pPr>
        <w:pStyle w:val="style66"/>
        <w:spacing w:lineRule="exact" w:line="600"/>
        <w:ind w:left="0" w:firstLine="652" w:firstLineChars="200"/>
        <w:jc w:val="both"/>
        <w:rPr>
          <w:rFonts w:ascii="楷体" w:cs="楷体" w:eastAsia="楷体" w:hAnsi="楷体"/>
          <w:spacing w:val="13"/>
          <w:sz w:val="30"/>
          <w:szCs w:val="30"/>
          <w:lang w:eastAsia="zh-CN"/>
        </w:rPr>
      </w:pPr>
      <w:r>
        <w:rPr>
          <w:rFonts w:ascii="楷体" w:cs="楷体" w:eastAsia="楷体" w:hAnsi="楷体" w:hint="eastAsia"/>
          <w:spacing w:val="13"/>
          <w:sz w:val="30"/>
          <w:szCs w:val="30"/>
          <w:lang w:eastAsia="zh-CN"/>
        </w:rPr>
        <w:t>1.2</w:t>
      </w:r>
      <w:r>
        <w:rPr>
          <w:rFonts w:ascii="楷体" w:cs="楷体" w:eastAsia="楷体" w:hAnsi="楷体"/>
          <w:spacing w:val="13"/>
          <w:sz w:val="30"/>
          <w:szCs w:val="30"/>
          <w:lang w:eastAsia="zh-CN"/>
        </w:rPr>
        <w:t>编制依据</w:t>
      </w:r>
    </w:p>
    <w:p>
      <w:pPr>
        <w:pStyle w:val="style66"/>
        <w:spacing w:lineRule="exact" w:line="560"/>
        <w:ind w:left="0" w:firstLine="632" w:firstLineChars="200"/>
        <w:jc w:val="both"/>
        <w:rPr>
          <w:spacing w:val="13"/>
          <w:sz w:val="30"/>
          <w:szCs w:val="30"/>
          <w:lang w:eastAsia="zh-CN"/>
        </w:rPr>
      </w:pPr>
      <w:r>
        <w:rPr>
          <w:rFonts w:ascii="仿宋_GB2312" w:cs="仿宋_GB2312" w:eastAsia="仿宋_GB2312" w:hAnsi="仿宋_GB2312" w:hint="eastAsia"/>
          <w:spacing w:val="-2"/>
          <w:lang w:eastAsia="zh-CN"/>
        </w:rPr>
        <w:t>依据《中华人民共和国安全生产法》、《中华人民共和国消防法》、《山东省消防条例》、《生产安全事故报告和调查处理条例》等法律法规，结合街道实际，制定本预案。</w:t>
      </w:r>
    </w:p>
    <w:p>
      <w:pPr>
        <w:pStyle w:val="style66"/>
        <w:spacing w:lineRule="exact" w:line="600"/>
        <w:ind w:left="0" w:firstLine="652" w:firstLineChars="200"/>
        <w:jc w:val="both"/>
        <w:rPr>
          <w:rFonts w:ascii="楷体" w:cs="楷体" w:eastAsia="楷体" w:hAnsi="楷体"/>
          <w:spacing w:val="13"/>
          <w:sz w:val="30"/>
          <w:szCs w:val="30"/>
          <w:lang w:eastAsia="zh-CN"/>
        </w:rPr>
      </w:pPr>
      <w:r>
        <w:rPr>
          <w:rFonts w:ascii="楷体" w:cs="楷体" w:eastAsia="楷体" w:hAnsi="楷体" w:hint="eastAsia"/>
          <w:spacing w:val="13"/>
          <w:sz w:val="30"/>
          <w:szCs w:val="30"/>
          <w:lang w:eastAsia="zh-CN"/>
        </w:rPr>
        <w:t>1.3</w:t>
      </w:r>
      <w:r>
        <w:rPr>
          <w:rFonts w:ascii="楷体" w:cs="楷体" w:eastAsia="楷体" w:hAnsi="楷体"/>
          <w:spacing w:val="13"/>
          <w:sz w:val="30"/>
          <w:szCs w:val="30"/>
          <w:lang w:eastAsia="zh-CN"/>
        </w:rPr>
        <w:t>适用范围</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本预案适用于黄海路街道辖区内发生的可能造成一次死亡3人以上（含，下同），或重伤10人以上，或受灾30户以上，或经济损失1000万元以上，以及其他性质特别严重、影响重大的火灾事故应急救援工作。</w:t>
      </w:r>
    </w:p>
    <w:p>
      <w:pPr>
        <w:pStyle w:val="style66"/>
        <w:spacing w:lineRule="exact" w:line="600"/>
        <w:ind w:left="0" w:firstLine="652" w:firstLineChars="200"/>
        <w:jc w:val="both"/>
        <w:rPr>
          <w:rFonts w:ascii="楷体" w:cs="楷体" w:eastAsia="楷体" w:hAnsi="楷体"/>
          <w:spacing w:val="13"/>
          <w:sz w:val="30"/>
          <w:szCs w:val="30"/>
          <w:lang w:eastAsia="zh-CN"/>
        </w:rPr>
      </w:pPr>
      <w:r>
        <w:rPr>
          <w:rFonts w:ascii="楷体" w:cs="楷体" w:eastAsia="楷体" w:hAnsi="楷体" w:hint="eastAsia"/>
          <w:spacing w:val="13"/>
          <w:sz w:val="30"/>
          <w:szCs w:val="30"/>
          <w:lang w:eastAsia="zh-CN"/>
        </w:rPr>
        <w:t>1.4</w:t>
      </w:r>
      <w:r>
        <w:rPr>
          <w:rFonts w:ascii="楷体" w:cs="楷体" w:eastAsia="楷体" w:hAnsi="楷体"/>
          <w:spacing w:val="13"/>
          <w:sz w:val="30"/>
          <w:szCs w:val="30"/>
          <w:lang w:eastAsia="zh-CN"/>
        </w:rPr>
        <w:t>工作原则</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（1）防消结合，以防为主。街道和消防部门要开展经常性的防火宣传教育，加强防火基础建设,整改消除各类消防隐患，从源头上预防重特大火灾事故的发生。</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（2）以人为本，减少损失。在</w:t>
      </w:r>
      <w:r>
        <w:rPr>
          <w:rFonts w:ascii="仿宋_GB2312" w:cs="仿宋_GB2312" w:eastAsia="仿宋_GB2312" w:hAnsi="仿宋_GB2312" w:hint="eastAsia"/>
          <w:spacing w:val="-2"/>
          <w:lang w:eastAsia="zh-CN"/>
        </w:rPr>
        <w:t>处置重</w:t>
      </w:r>
      <w:r>
        <w:rPr>
          <w:rFonts w:ascii="仿宋_GB2312" w:cs="仿宋_GB2312" w:eastAsia="仿宋_GB2312" w:hAnsi="仿宋_GB2312" w:hint="eastAsia"/>
          <w:spacing w:val="-2"/>
          <w:lang w:eastAsia="zh-CN"/>
        </w:rPr>
        <w:t>特大火灾事故时，始终坚持以人为本，把保护人民群众生命安全放在首位，努力保护公共设施和人民群众财产的安全，把火灾造成</w:t>
      </w:r>
      <w:r>
        <w:rPr>
          <w:rFonts w:ascii="仿宋_GB2312" w:cs="仿宋_GB2312" w:eastAsia="仿宋_GB2312" w:hAnsi="仿宋_GB2312" w:hint="eastAsia"/>
          <w:spacing w:val="-2"/>
          <w:lang w:eastAsia="zh-CN"/>
        </w:rPr>
        <w:t>的损失 降到最低限度。</w:t>
      </w:r>
    </w:p>
    <w:p>
      <w:pPr>
        <w:pStyle w:val="style66"/>
        <w:spacing w:lineRule="exact" w:line="560"/>
        <w:ind w:left="0" w:firstLine="632" w:firstLineChars="200"/>
        <w:jc w:val="both"/>
        <w:rPr>
          <w:spacing w:val="13"/>
          <w:sz w:val="30"/>
          <w:szCs w:val="30"/>
          <w:lang w:eastAsia="zh-CN"/>
        </w:rPr>
      </w:pPr>
      <w:r>
        <w:rPr>
          <w:rFonts w:ascii="仿宋_GB2312" w:cs="仿宋_GB2312" w:eastAsia="仿宋_GB2312" w:hAnsi="仿宋_GB2312" w:hint="eastAsia"/>
          <w:spacing w:val="-2"/>
          <w:lang w:eastAsia="zh-CN"/>
        </w:rPr>
        <w:t>（3）统一领导，协同作战。在党委、政府的统一领导下，根据职责，尽职尽责，密切协作，协调有序地开展火灾扑救、人员救治和善后处理工作。</w:t>
      </w:r>
    </w:p>
    <w:p>
      <w:pPr>
        <w:pStyle w:val="style66"/>
        <w:spacing w:lineRule="exact" w:line="600"/>
        <w:ind w:left="0" w:firstLine="692" w:firstLineChars="200"/>
        <w:jc w:val="both"/>
        <w:rPr>
          <w:rFonts w:ascii="黑体" w:cs="黑体" w:eastAsia="黑体" w:hAnsi="黑体"/>
          <w:spacing w:val="13"/>
          <w:lang w:eastAsia="zh-CN"/>
        </w:rPr>
      </w:pPr>
      <w:r>
        <w:rPr>
          <w:rFonts w:ascii="黑体" w:cs="黑体" w:eastAsia="黑体" w:hAnsi="黑体" w:hint="eastAsia"/>
          <w:spacing w:val="13"/>
          <w:lang w:eastAsia="zh-CN"/>
        </w:rPr>
        <w:t>2组织机构与职责</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街道成立重特大火灾事故应急救援领导小组，负责统一指挥、协调监管职责范围内的重特大火灾事故的应急救援工作。街道各科室、各社区、辖区各有关单位、应急中队具体承办有关工作。</w:t>
      </w:r>
    </w:p>
    <w:p>
      <w:pPr>
        <w:pStyle w:val="style66"/>
        <w:spacing w:lineRule="exact" w:line="600"/>
        <w:ind w:left="0" w:firstLine="640" w:firstLineChars="200"/>
        <w:jc w:val="both"/>
        <w:rPr>
          <w:rFonts w:ascii="楷体" w:cs="楷体" w:eastAsia="楷体" w:hAnsi="楷体"/>
          <w:lang w:eastAsia="zh-CN"/>
        </w:rPr>
      </w:pPr>
      <w:r>
        <w:rPr>
          <w:rFonts w:ascii="楷体" w:cs="楷体" w:eastAsia="楷体" w:hAnsi="楷体" w:hint="eastAsia"/>
          <w:lang w:eastAsia="zh-CN"/>
        </w:rPr>
        <w:t>2.1</w:t>
      </w:r>
      <w:r>
        <w:rPr>
          <w:rFonts w:ascii="楷体" w:cs="楷体" w:eastAsia="楷体" w:hAnsi="楷体" w:hint="eastAsia"/>
          <w:w w:val="95"/>
          <w:lang w:eastAsia="zh-CN"/>
        </w:rPr>
        <w:t>重特大火灾事故</w:t>
      </w:r>
      <w:r>
        <w:rPr>
          <w:rFonts w:ascii="楷体" w:cs="楷体" w:eastAsia="楷体" w:hAnsi="楷体" w:hint="eastAsia"/>
          <w:lang w:eastAsia="zh-CN"/>
        </w:rPr>
        <w:t>应急救援领导小组及职责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街道重特大火灾事故应急救援领导小组，办事处主任兼任组长，两委成员兼任副组长，成员由街道相关科室负责人及属地村（居）委会及事故单位的主要负责人组成。</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应急救援领导</w:t>
      </w:r>
      <w:r>
        <w:rPr>
          <w:rFonts w:ascii="仿宋_GB2312" w:cs="仿宋_GB2312" w:eastAsia="仿宋_GB2312" w:hAnsi="仿宋_GB2312" w:hint="eastAsia"/>
          <w:spacing w:val="-2"/>
          <w:lang w:eastAsia="zh-CN"/>
        </w:rPr>
        <w:t>小组的职责是：</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（1）贯彻执行有关火灾事故的法律、法规、规章和政策；</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（2）启动本预案；</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（3）对应急救援工作实施具体指挥和部署，制定应急救援处置方案，并对应急救援工作中发生的争议采取紧急处理措施；</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（4）协助上级有关部门初步确认事故原因；</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（5）积极配合上级有关部门调查处</w:t>
      </w:r>
      <w:r>
        <w:rPr>
          <w:rFonts w:ascii="仿宋_GB2312" w:cs="仿宋_GB2312" w:eastAsia="仿宋_GB2312" w:hAnsi="仿宋_GB2312" w:hint="eastAsia"/>
          <w:spacing w:val="-2"/>
          <w:lang w:eastAsia="zh-CN"/>
        </w:rPr>
        <w:t>理事故及善后</w:t>
      </w:r>
      <w:r>
        <w:rPr>
          <w:rFonts w:ascii="仿宋_GB2312" w:cs="仿宋_GB2312" w:eastAsia="仿宋_GB2312" w:hAnsi="仿宋_GB2312" w:hint="eastAsia"/>
          <w:spacing w:val="-2"/>
          <w:lang w:eastAsia="zh-CN"/>
        </w:rPr>
        <w:t>工作；</w:t>
      </w:r>
    </w:p>
    <w:p>
      <w:pPr>
        <w:pStyle w:val="style66"/>
        <w:spacing w:lineRule="exact" w:line="560"/>
        <w:ind w:left="0" w:firstLine="632" w:firstLineChars="200"/>
        <w:jc w:val="both"/>
        <w:rPr>
          <w:spacing w:val="6"/>
          <w:lang w:eastAsia="zh-CN"/>
        </w:rPr>
      </w:pPr>
      <w:r>
        <w:rPr>
          <w:rFonts w:ascii="仿宋_GB2312" w:cs="仿宋_GB2312" w:eastAsia="仿宋_GB2312" w:hAnsi="仿宋_GB2312" w:hint="eastAsia"/>
          <w:spacing w:val="-2"/>
          <w:lang w:eastAsia="zh-CN"/>
        </w:rPr>
        <w:t>（6）落实上级领导批示（指示）相关事项。</w:t>
      </w:r>
    </w:p>
    <w:p>
      <w:pPr>
        <w:pStyle w:val="style66"/>
        <w:spacing w:lineRule="exact" w:line="600"/>
        <w:ind w:left="0" w:firstLine="605" w:firstLineChars="200"/>
        <w:jc w:val="both"/>
        <w:rPr>
          <w:rFonts w:ascii="楷体" w:cs="楷体" w:eastAsia="楷体" w:hAnsi="楷体"/>
          <w:w w:val="95"/>
          <w:lang w:eastAsia="zh-CN"/>
        </w:rPr>
      </w:pPr>
      <w:r>
        <w:rPr>
          <w:rFonts w:ascii="楷体" w:cs="楷体" w:eastAsia="楷体" w:hAnsi="楷体" w:hint="eastAsia"/>
          <w:w w:val="95"/>
          <w:lang w:eastAsia="zh-CN"/>
        </w:rPr>
        <w:t>2.2应急救援</w:t>
      </w:r>
      <w:r>
        <w:rPr>
          <w:rFonts w:ascii="楷体" w:cs="楷体" w:eastAsia="楷体" w:hAnsi="楷体"/>
          <w:w w:val="95"/>
          <w:lang w:eastAsia="zh-CN"/>
        </w:rPr>
        <w:t>领导小组</w:t>
      </w:r>
      <w:r>
        <w:rPr>
          <w:rFonts w:ascii="楷体" w:cs="楷体" w:eastAsia="楷体" w:hAnsi="楷体" w:hint="eastAsia"/>
          <w:w w:val="95"/>
          <w:lang w:eastAsia="zh-CN"/>
        </w:rPr>
        <w:t>组成及</w:t>
      </w:r>
      <w:r>
        <w:rPr>
          <w:rFonts w:ascii="楷体" w:cs="楷体" w:eastAsia="楷体" w:hAnsi="楷体"/>
          <w:w w:val="95"/>
          <w:lang w:eastAsia="zh-CN"/>
        </w:rPr>
        <w:t>主要职责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领导小组下设办公室</w:t>
      </w:r>
      <w:r>
        <w:rPr>
          <w:rFonts w:ascii="仿宋_GB2312" w:cs="仿宋_GB2312" w:eastAsia="仿宋_GB2312" w:hAnsi="仿宋_GB2312" w:hint="eastAsia"/>
          <w:spacing w:val="-2"/>
          <w:lang w:eastAsia="zh-CN"/>
        </w:rPr>
        <w:t>，办公室设在街道应急管理服务中心，开展重特大火灾事故应急救援日常工作，由街道应急管理服务中心科室负责人兼任办公室主任，办公室成员由街道相关科室负责人及属地村（居）委会、事故单位主要负责人组成。办公室实行24小时值班，值班电话：6885681。主要职责是：</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（1）在应急救援小组的统一指挥下，具体开展应急救援工作；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（2）配合上级部门进行事故调查处理工作；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（3）协调有关部门和单位紧急调度应急储备物资、交通工具及相关设施设备参加救援；</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（4）及时向上级报告事故处置进展情况，必要时提请区政府启动更高级别应急预案；</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（5）统一部署新闻报道、信息发布、接待采访等事项；</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（6）做好稳定社会秩序和伤亡人员的善后处置工作；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（7）完成指挥部交办的其他工作。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领导小组下设综合协调组、技术保障组、警戒保卫组、抢险救灾组、后勤保障组、医疗救护组、事故调查组等七个小组，具体人员组成与职责如下：</w:t>
      </w:r>
    </w:p>
    <w:p>
      <w:pPr>
        <w:pStyle w:val="style0"/>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（1）综合协调组。由街道党工委副书记、街道办事处主任</w:t>
      </w:r>
      <w:r>
        <w:rPr>
          <w:rFonts w:ascii="仿宋_GB2312" w:cs="仿宋_GB2312" w:eastAsia="仿宋_GB2312" w:hAnsi="仿宋_GB2312" w:hint="eastAsia"/>
          <w:spacing w:val="-2"/>
          <w:sz w:val="32"/>
          <w:szCs w:val="32"/>
          <w:lang w:eastAsia="zh-CN"/>
        </w:rPr>
        <w:t>任</w:t>
      </w:r>
      <w:r>
        <w:rPr>
          <w:rFonts w:ascii="仿宋_GB2312" w:cs="仿宋_GB2312" w:eastAsia="仿宋_GB2312" w:hAnsi="仿宋_GB2312" w:hint="eastAsia"/>
          <w:spacing w:val="-2"/>
          <w:sz w:val="32"/>
          <w:szCs w:val="32"/>
          <w:lang w:eastAsia="zh-CN"/>
        </w:rPr>
        <w:t>组长，街道应急管理服务中心主任</w:t>
      </w:r>
      <w:r>
        <w:rPr>
          <w:rFonts w:ascii="仿宋_GB2312" w:cs="仿宋_GB2312" w:eastAsia="仿宋_GB2312" w:hAnsi="仿宋_GB2312" w:hint="eastAsia"/>
          <w:spacing w:val="-2"/>
          <w:sz w:val="32"/>
          <w:szCs w:val="32"/>
          <w:lang w:eastAsia="zh-CN"/>
        </w:rPr>
        <w:t>任</w:t>
      </w:r>
      <w:r>
        <w:rPr>
          <w:rFonts w:ascii="仿宋_GB2312" w:cs="仿宋_GB2312" w:eastAsia="仿宋_GB2312" w:hAnsi="仿宋_GB2312" w:hint="eastAsia"/>
          <w:spacing w:val="-2"/>
          <w:sz w:val="32"/>
          <w:szCs w:val="32"/>
          <w:lang w:eastAsia="zh-CN"/>
        </w:rPr>
        <w:t>副组长，党政办公室全体为成员。负责协调生产安全事故救援工作中与上级</w:t>
      </w:r>
      <w:r>
        <w:rPr>
          <w:rFonts w:ascii="仿宋_GB2312" w:cs="仿宋_GB2312" w:eastAsia="仿宋_GB2312" w:hAnsi="仿宋_GB2312" w:hint="eastAsia"/>
          <w:spacing w:val="-2"/>
          <w:sz w:val="32"/>
          <w:szCs w:val="32"/>
          <w:lang w:eastAsia="zh-CN"/>
        </w:rPr>
        <w:t>有关部门、消防专业救援队伍的应急支援及联动工作。</w:t>
      </w:r>
    </w:p>
    <w:p>
      <w:pPr>
        <w:pStyle w:val="style0"/>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（2）技术保障组。由有关技术专家和事故单位技术负责人组成。主要研究制定抢救技术方案和措施，解决事故抢救过程中遇到的技术难题。组织监测检验队伍，测定事故的危害区域及危害程度并提出处置意见。</w:t>
      </w:r>
    </w:p>
    <w:p>
      <w:pPr>
        <w:pStyle w:val="style0"/>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（3）警戒保卫组。由街道党工委副书记、政协委员联络室主任</w:t>
      </w:r>
      <w:r>
        <w:rPr>
          <w:rFonts w:ascii="仿宋_GB2312" w:cs="仿宋_GB2312" w:eastAsia="仿宋_GB2312" w:hAnsi="仿宋_GB2312" w:hint="eastAsia"/>
          <w:spacing w:val="-2"/>
          <w:sz w:val="32"/>
          <w:szCs w:val="32"/>
          <w:lang w:eastAsia="zh-CN"/>
        </w:rPr>
        <w:t>任</w:t>
      </w:r>
      <w:r>
        <w:rPr>
          <w:rFonts w:ascii="仿宋_GB2312" w:cs="仿宋_GB2312" w:eastAsia="仿宋_GB2312" w:hAnsi="仿宋_GB2312" w:hint="eastAsia"/>
          <w:spacing w:val="-2"/>
          <w:sz w:val="32"/>
          <w:szCs w:val="32"/>
          <w:lang w:eastAsia="zh-CN"/>
        </w:rPr>
        <w:t>组长，街道综合治理中心主任、黄海路派出所所长、清泉边防派出所所长、望海派出所所长任副组长，综合治理中心全体为成员，负责协助事故单位维持救援现场秩序，设立警戒区，疏散区域内其他人员，保持应急特别通道畅通，确保应急救援队伍和物资尽快到达事故现场。</w:t>
      </w:r>
    </w:p>
    <w:p>
      <w:pPr>
        <w:pStyle w:val="style0"/>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（4）抢险救灾组。由街道党工委副书记、街道办事处主任</w:t>
      </w:r>
      <w:r>
        <w:rPr>
          <w:rFonts w:ascii="仿宋_GB2312" w:cs="仿宋_GB2312" w:eastAsia="仿宋_GB2312" w:hAnsi="仿宋_GB2312" w:hint="eastAsia"/>
          <w:spacing w:val="-2"/>
          <w:sz w:val="32"/>
          <w:szCs w:val="32"/>
          <w:lang w:eastAsia="zh-CN"/>
        </w:rPr>
        <w:t>任</w:t>
      </w:r>
      <w:r>
        <w:rPr>
          <w:rFonts w:ascii="仿宋_GB2312" w:cs="仿宋_GB2312" w:eastAsia="仿宋_GB2312" w:hAnsi="仿宋_GB2312" w:hint="eastAsia"/>
          <w:spacing w:val="-2"/>
          <w:sz w:val="32"/>
          <w:szCs w:val="32"/>
          <w:lang w:eastAsia="zh-CN"/>
        </w:rPr>
        <w:t>组长，街道工委委员、武装部长、街道办事处副主任、</w:t>
      </w:r>
      <w:r>
        <w:rPr>
          <w:rFonts w:ascii="仿宋_GB2312" w:cs="仿宋_GB2312" w:eastAsia="仿宋_GB2312" w:hAnsi="仿宋_GB2312" w:hint="eastAsia"/>
          <w:spacing w:val="-2"/>
          <w:sz w:val="32"/>
          <w:szCs w:val="32"/>
          <w:lang w:eastAsia="zh-CN"/>
        </w:rPr>
        <w:t>莱</w:t>
      </w:r>
      <w:r>
        <w:rPr>
          <w:rFonts w:ascii="仿宋_GB2312" w:cs="仿宋_GB2312" w:eastAsia="仿宋_GB2312" w:hAnsi="仿宋_GB2312" w:hint="eastAsia"/>
          <w:spacing w:val="-2"/>
          <w:sz w:val="32"/>
          <w:szCs w:val="32"/>
          <w:lang w:eastAsia="zh-CN"/>
        </w:rPr>
        <w:t>山区凤凰工业园管理服务中心主任、</w:t>
      </w:r>
      <w:r>
        <w:rPr>
          <w:rFonts w:ascii="仿宋_GB2312" w:cs="仿宋_GB2312" w:eastAsia="仿宋_GB2312" w:hAnsi="仿宋_GB2312" w:hint="eastAsia"/>
          <w:spacing w:val="-2"/>
          <w:sz w:val="32"/>
          <w:szCs w:val="32"/>
          <w:lang w:eastAsia="zh-CN"/>
        </w:rPr>
        <w:t>莱</w:t>
      </w:r>
      <w:r>
        <w:rPr>
          <w:rFonts w:ascii="仿宋_GB2312" w:cs="仿宋_GB2312" w:eastAsia="仿宋_GB2312" w:hAnsi="仿宋_GB2312" w:hint="eastAsia"/>
          <w:spacing w:val="-2"/>
          <w:sz w:val="32"/>
          <w:szCs w:val="32"/>
          <w:lang w:eastAsia="zh-CN"/>
        </w:rPr>
        <w:t>山区凤凰工业园管理服务中心副主任</w:t>
      </w:r>
      <w:r>
        <w:rPr>
          <w:rFonts w:ascii="仿宋_GB2312" w:cs="仿宋_GB2312" w:eastAsia="仿宋_GB2312" w:hAnsi="仿宋_GB2312" w:hint="eastAsia"/>
          <w:spacing w:val="-2"/>
          <w:sz w:val="32"/>
          <w:szCs w:val="32"/>
          <w:lang w:eastAsia="zh-CN"/>
        </w:rPr>
        <w:t>任</w:t>
      </w:r>
      <w:r>
        <w:rPr>
          <w:rFonts w:ascii="仿宋_GB2312" w:cs="仿宋_GB2312" w:eastAsia="仿宋_GB2312" w:hAnsi="仿宋_GB2312" w:hint="eastAsia"/>
          <w:spacing w:val="-2"/>
          <w:sz w:val="32"/>
          <w:szCs w:val="32"/>
          <w:lang w:eastAsia="zh-CN"/>
        </w:rPr>
        <w:t>副组长，事故单位和全体机关干部、驻辖区部队、各村（居）民兵为成员，具体负责实施现场抢险指挥部制定的抢险救灾方案和安全技术措施。</w:t>
      </w:r>
    </w:p>
    <w:p>
      <w:pPr>
        <w:pStyle w:val="style0"/>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（5）后勤保障组。由街道党工委副书记任组长，街道应急管理服务中心主任、街道财政所所长任副组长，街道党政办全体、财政所全体为成员，主要负责食宿接待、电力供应、车辆调度等工作。</w:t>
      </w:r>
    </w:p>
    <w:p>
      <w:pPr>
        <w:pStyle w:val="style0"/>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（6）医疗救护组。由街道党工委副书记任组长，街道办事处副主任、</w:t>
      </w:r>
      <w:r>
        <w:rPr>
          <w:rFonts w:ascii="仿宋_GB2312" w:cs="仿宋_GB2312" w:eastAsia="仿宋_GB2312" w:hAnsi="仿宋_GB2312" w:hint="eastAsia"/>
          <w:spacing w:val="-2"/>
          <w:sz w:val="32"/>
          <w:szCs w:val="32"/>
          <w:lang w:eastAsia="zh-CN"/>
        </w:rPr>
        <w:t>莱</w:t>
      </w:r>
      <w:r>
        <w:rPr>
          <w:rFonts w:ascii="仿宋_GB2312" w:cs="仿宋_GB2312" w:eastAsia="仿宋_GB2312" w:hAnsi="仿宋_GB2312" w:hint="eastAsia"/>
          <w:spacing w:val="-2"/>
          <w:sz w:val="32"/>
          <w:szCs w:val="32"/>
          <w:lang w:eastAsia="zh-CN"/>
        </w:rPr>
        <w:t>山区凤凰工业园管理服务中心副主任</w:t>
      </w:r>
      <w:r>
        <w:rPr>
          <w:rFonts w:ascii="仿宋_GB2312" w:cs="仿宋_GB2312" w:eastAsia="仿宋_GB2312" w:hAnsi="仿宋_GB2312" w:hint="eastAsia"/>
          <w:spacing w:val="-2"/>
          <w:sz w:val="32"/>
          <w:szCs w:val="32"/>
          <w:lang w:eastAsia="zh-CN"/>
        </w:rPr>
        <w:t>任</w:t>
      </w:r>
      <w:r>
        <w:rPr>
          <w:rFonts w:ascii="仿宋_GB2312" w:cs="仿宋_GB2312" w:eastAsia="仿宋_GB2312" w:hAnsi="仿宋_GB2312" w:hint="eastAsia"/>
          <w:spacing w:val="-2"/>
          <w:sz w:val="32"/>
          <w:szCs w:val="32"/>
          <w:lang w:eastAsia="zh-CN"/>
        </w:rPr>
        <w:t>副组长，</w:t>
      </w:r>
      <w:r>
        <w:rPr>
          <w:rFonts w:ascii="仿宋_GB2312" w:cs="仿宋_GB2312" w:eastAsia="仿宋_GB2312" w:hAnsi="仿宋_GB2312" w:hint="eastAsia"/>
          <w:spacing w:val="-2"/>
          <w:sz w:val="32"/>
          <w:szCs w:val="32"/>
          <w:lang w:eastAsia="zh-CN"/>
        </w:rPr>
        <w:t>莱</w:t>
      </w:r>
      <w:r>
        <w:rPr>
          <w:rFonts w:ascii="仿宋_GB2312" w:cs="仿宋_GB2312" w:eastAsia="仿宋_GB2312" w:hAnsi="仿宋_GB2312" w:hint="eastAsia"/>
          <w:spacing w:val="-2"/>
          <w:sz w:val="32"/>
          <w:szCs w:val="32"/>
          <w:lang w:eastAsia="zh-CN"/>
        </w:rPr>
        <w:t>山区第一人民医院院长、便民服务中心全体、社会</w:t>
      </w:r>
      <w:r>
        <w:rPr>
          <w:rFonts w:ascii="仿宋_GB2312" w:cs="仿宋_GB2312" w:eastAsia="仿宋_GB2312" w:hAnsi="仿宋_GB2312" w:hint="eastAsia"/>
          <w:spacing w:val="-2"/>
          <w:sz w:val="32"/>
          <w:szCs w:val="32"/>
          <w:lang w:eastAsia="zh-CN"/>
        </w:rPr>
        <w:t>事务办公室全体为成员，主要负责对受伤人员的医疗救护。</w:t>
      </w:r>
    </w:p>
    <w:p>
      <w:pPr>
        <w:pStyle w:val="style66"/>
        <w:spacing w:lineRule="exact" w:line="560"/>
        <w:ind w:left="0" w:firstLine="632" w:firstLineChars="200"/>
        <w:jc w:val="both"/>
        <w:rPr>
          <w:rFonts w:cs="宋体"/>
          <w:lang w:eastAsia="zh-CN"/>
        </w:rPr>
      </w:pPr>
      <w:r>
        <w:rPr>
          <w:rFonts w:ascii="仿宋_GB2312" w:cs="仿宋_GB2312" w:eastAsia="仿宋_GB2312" w:hAnsi="仿宋_GB2312" w:hint="eastAsia"/>
          <w:spacing w:val="-2"/>
          <w:lang w:eastAsia="zh-CN"/>
        </w:rPr>
        <w:t>（7）事故调查组。由街道党工委副书记、办事处主任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组长，街道纪工委书记、监察室主任、街道工委委员、办事处副主任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副组长，纪工委全体、应急管理服务中心全体为成员。负责调查、分析事故原因及有关事故责任。</w:t>
      </w:r>
    </w:p>
    <w:p>
      <w:pPr>
        <w:pStyle w:val="style66"/>
        <w:spacing w:lineRule="exact" w:line="560"/>
        <w:ind w:left="0" w:firstLine="605" w:firstLineChars="200"/>
        <w:jc w:val="both"/>
        <w:rPr>
          <w:b/>
          <w:bCs/>
          <w:spacing w:val="13"/>
          <w:lang w:eastAsia="zh-CN"/>
        </w:rPr>
      </w:pPr>
      <w:r>
        <w:rPr>
          <w:rFonts w:ascii="楷体" w:cs="楷体" w:eastAsia="楷体" w:hAnsi="楷体" w:hint="eastAsia"/>
          <w:w w:val="95"/>
          <w:lang w:eastAsia="zh-CN"/>
        </w:rPr>
        <w:t>2.3</w:t>
      </w:r>
      <w:r>
        <w:rPr>
          <w:rFonts w:ascii="楷体" w:cs="楷体" w:eastAsia="楷体" w:hAnsi="楷体"/>
          <w:w w:val="95"/>
          <w:lang w:eastAsia="zh-CN"/>
        </w:rPr>
        <w:t>事故现场指挥部</w:t>
      </w:r>
      <w:r>
        <w:rPr>
          <w:rFonts w:ascii="楷体" w:cs="楷体" w:eastAsia="楷体" w:hAnsi="楷体" w:hint="eastAsia"/>
          <w:w w:val="95"/>
          <w:lang w:eastAsia="zh-CN"/>
        </w:rPr>
        <w:t>及</w:t>
      </w:r>
      <w:r>
        <w:rPr>
          <w:rFonts w:ascii="楷体" w:cs="楷体" w:eastAsia="楷体" w:hAnsi="楷体"/>
          <w:w w:val="95"/>
          <w:lang w:eastAsia="zh-CN"/>
        </w:rPr>
        <w:t>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现场指挥部是按照领导小组的要求，指定成立并派往事发地的临时工作机构。根据事故类别和现场实际情况，由领导小组组长或副组长、相关业务科室人员组成。</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现场指挥部职责：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（1）指导、协调或参与事故发生单位、社区和应急救援队伍实施的事故应急处置工作，及时向领导小组报告现场有关情况。</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（2）划定事故现场的警戒范围，确定救援功能区位置，实施必要的交通管制及其它强制性措施。</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（3）组织营救受伤、被困人员，转移、撤离、疏散可能受到事故危害的人员和重要财产，最大限度地减少人员伤亡，降低财产损失。</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（4）负责应急专家组、专业救援队伍的协调工作。为事故现场处置提供技术支持。</w:t>
      </w:r>
    </w:p>
    <w:p>
      <w:pPr>
        <w:pStyle w:val="style66"/>
        <w:spacing w:lineRule="exact" w:line="560"/>
        <w:ind w:left="0" w:firstLine="632" w:firstLineChars="200"/>
        <w:jc w:val="both"/>
        <w:rPr>
          <w:rFonts w:cs="宋体"/>
          <w:sz w:val="23"/>
          <w:szCs w:val="23"/>
          <w:lang w:eastAsia="zh-CN"/>
        </w:rPr>
      </w:pPr>
      <w:r>
        <w:rPr>
          <w:rFonts w:ascii="仿宋_GB2312" w:cs="仿宋_GB2312" w:eastAsia="仿宋_GB2312" w:hAnsi="仿宋_GB2312" w:hint="eastAsia"/>
          <w:spacing w:val="-2"/>
          <w:lang w:eastAsia="zh-CN"/>
        </w:rPr>
        <w:t>（5）承办领导小组交办的其它工作。</w:t>
      </w:r>
    </w:p>
    <w:p>
      <w:pPr>
        <w:pStyle w:val="style66"/>
        <w:spacing w:lineRule="exact" w:line="560"/>
        <w:ind w:left="0" w:firstLine="605" w:firstLineChars="200"/>
        <w:jc w:val="both"/>
        <w:rPr>
          <w:rFonts w:cs="宋体"/>
          <w:b/>
          <w:bCs/>
          <w:lang w:eastAsia="zh-CN"/>
        </w:rPr>
      </w:pPr>
      <w:r>
        <w:rPr>
          <w:rFonts w:ascii="楷体" w:cs="楷体" w:eastAsia="楷体" w:hAnsi="楷体" w:hint="eastAsia"/>
          <w:w w:val="95"/>
          <w:lang w:eastAsia="zh-CN"/>
        </w:rPr>
        <w:t>2.4</w:t>
      </w:r>
      <w:r>
        <w:rPr>
          <w:rFonts w:ascii="楷体" w:cs="楷体" w:eastAsia="楷体" w:hAnsi="楷体"/>
          <w:w w:val="95"/>
          <w:lang w:eastAsia="zh-CN"/>
        </w:rPr>
        <w:t>应急救援专家组职责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（1）协助制定事故现场处置方案，提出科学合理的处置措施；</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 xml:space="preserve">（2）研究分析事故事态的演变，提出有效防范事故扩大的具体措施和建议，为应急救援决策提出意见和建议； </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（3）对事故应急响应终止和后期分析评估提出建议。</w:t>
      </w:r>
    </w:p>
    <w:p>
      <w:pPr>
        <w:pStyle w:val="style66"/>
        <w:spacing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3</w:t>
      </w:r>
      <w:r>
        <w:rPr>
          <w:rFonts w:ascii="黑体" w:cs="黑体" w:eastAsia="黑体" w:hAnsi="黑体"/>
          <w:lang w:eastAsia="zh-CN"/>
        </w:rPr>
        <w:t>应急响应与处置</w:t>
      </w:r>
    </w:p>
    <w:p>
      <w:pPr>
        <w:pStyle w:val="style66"/>
        <w:spacing w:lineRule="exact" w:line="560"/>
        <w:ind w:left="0" w:firstLine="605" w:firstLineChars="200"/>
        <w:jc w:val="both"/>
        <w:rPr>
          <w:rFonts w:cs="宋体"/>
          <w:b/>
          <w:bCs/>
          <w:lang w:eastAsia="zh-CN"/>
        </w:rPr>
      </w:pPr>
      <w:r>
        <w:rPr>
          <w:rFonts w:ascii="楷体" w:cs="楷体" w:eastAsia="楷体" w:hAnsi="楷体" w:hint="eastAsia"/>
          <w:w w:val="95"/>
          <w:lang w:eastAsia="zh-CN"/>
        </w:rPr>
        <w:t>3.1</w:t>
      </w:r>
      <w:r>
        <w:rPr>
          <w:rFonts w:ascii="楷体" w:cs="楷体" w:eastAsia="楷体" w:hAnsi="楷体"/>
          <w:w w:val="95"/>
          <w:lang w:eastAsia="zh-CN"/>
        </w:rPr>
        <w:t>报警与接警</w:t>
      </w:r>
    </w:p>
    <w:p>
      <w:pPr>
        <w:pStyle w:val="style66"/>
        <w:spacing w:lineRule="exact" w:line="560"/>
        <w:ind w:left="0" w:firstLine="634" w:firstLineChars="200"/>
        <w:jc w:val="both"/>
        <w:rPr>
          <w:rFonts w:ascii="仿宋_GB2312" w:cs="仿宋_GB2312" w:eastAsia="仿宋_GB2312" w:hAnsi="仿宋_GB2312"/>
          <w:b/>
          <w:bCs/>
          <w:spacing w:val="-2"/>
          <w:lang w:eastAsia="zh-CN"/>
        </w:rPr>
      </w:pPr>
      <w:r>
        <w:rPr>
          <w:rFonts w:ascii="仿宋_GB2312" w:cs="仿宋_GB2312" w:eastAsia="仿宋_GB2312" w:hAnsi="仿宋_GB2312" w:hint="eastAsia"/>
          <w:b/>
          <w:bCs/>
          <w:spacing w:val="-2"/>
          <w:lang w:eastAsia="zh-CN"/>
        </w:rPr>
        <w:t>3.1.1事故报告</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办公室（应急值守人员）报告程序：办公室（应急值守人员）接到事故报告后，应立即向带班领导和应急救援领导小组组长报告。经领导小组组长批准后，应立即电话向区政府和有关上级部门报告，随后书面报告事故情况。</w:t>
      </w:r>
    </w:p>
    <w:p>
      <w:pPr>
        <w:pStyle w:val="style66"/>
        <w:spacing w:lineRule="exact" w:line="560"/>
        <w:ind w:left="0" w:firstLine="632" w:firstLineChars="200"/>
        <w:jc w:val="both"/>
        <w:rPr>
          <w:spacing w:val="13"/>
          <w:sz w:val="30"/>
          <w:szCs w:val="30"/>
          <w:lang w:eastAsia="zh-CN"/>
        </w:rPr>
      </w:pPr>
      <w:r>
        <w:rPr>
          <w:rFonts w:ascii="仿宋_GB2312" w:cs="仿宋_GB2312" w:eastAsia="仿宋_GB2312" w:hAnsi="仿宋_GB2312" w:hint="eastAsia"/>
          <w:spacing w:val="-2"/>
          <w:lang w:eastAsia="zh-CN"/>
        </w:rPr>
        <w:t>（2）事故报告的主要内容：火灾单位及火灾发生的时间、地点；火灾单位的经济类型、企业规模；火灾的简要经过、遇险人数、直接经济损失的初步估计；火灾原因、性质的初步判断；火灾抢救处理的情况和采取的措施；需要有关部门单位协助事故抢救和处理的有关事宜；事故报告后出现新情况的，应当及时补报。</w:t>
      </w:r>
      <w:r>
        <w:rPr>
          <w:rFonts w:hint="eastAsia"/>
          <w:spacing w:val="13"/>
          <w:sz w:val="30"/>
          <w:szCs w:val="30"/>
          <w:lang w:eastAsia="zh-CN"/>
        </w:rPr>
        <w:t xml:space="preserve"> </w:t>
      </w:r>
    </w:p>
    <w:p>
      <w:pPr>
        <w:pStyle w:val="style66"/>
        <w:spacing w:lineRule="exact" w:line="560"/>
        <w:ind w:left="0" w:firstLine="634" w:firstLineChars="200"/>
        <w:jc w:val="both"/>
        <w:rPr>
          <w:rFonts w:ascii="仿宋_GB2312" w:cs="仿宋_GB2312" w:eastAsia="仿宋_GB2312" w:hAnsi="仿宋_GB2312"/>
          <w:b/>
          <w:bCs/>
          <w:spacing w:val="-2"/>
          <w:lang w:eastAsia="zh-CN"/>
        </w:rPr>
      </w:pPr>
      <w:r>
        <w:rPr>
          <w:rFonts w:ascii="仿宋_GB2312" w:cs="仿宋_GB2312" w:eastAsia="仿宋_GB2312" w:hAnsi="仿宋_GB2312" w:hint="eastAsia"/>
          <w:b/>
          <w:bCs/>
          <w:spacing w:val="-2"/>
          <w:lang w:eastAsia="zh-CN"/>
        </w:rPr>
        <w:t>3.1.2分级响应</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（1）由事故发地社区启动本级应急预案，并立即赶赴事故现场，成立现场指挥部，组织开展应急救援行动。</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（2）街道接到事故报告，在确认事故信息后，应立即启动本应急预案，通知领导小组成员单位赶赴事故现场，成立现场指挥部，组织开展应急救援行动。</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（3）当事态难以控制或有扩大、发展趋势，救援力量不足或者事态严重时，现场指挥部应及时向区政府提出增援</w:t>
      </w:r>
      <w:r>
        <w:rPr>
          <w:rFonts w:ascii="仿宋_GB2312" w:cs="仿宋_GB2312" w:eastAsia="仿宋_GB2312" w:hAnsi="仿宋_GB2312" w:hint="eastAsia"/>
          <w:spacing w:val="-2"/>
          <w:lang w:eastAsia="zh-CN"/>
        </w:rPr>
        <w:t>请求。</w:t>
      </w:r>
    </w:p>
    <w:p>
      <w:pPr>
        <w:pStyle w:val="style66"/>
        <w:spacing w:lineRule="exact" w:line="560"/>
        <w:ind w:left="0" w:firstLine="634" w:firstLineChars="200"/>
        <w:jc w:val="both"/>
        <w:rPr>
          <w:rFonts w:ascii="仿宋_GB2312" w:cs="仿宋_GB2312" w:eastAsia="仿宋_GB2312" w:hAnsi="仿宋_GB2312"/>
          <w:b/>
          <w:bCs/>
          <w:spacing w:val="-2"/>
          <w:lang w:eastAsia="zh-CN"/>
        </w:rPr>
      </w:pPr>
      <w:r>
        <w:rPr>
          <w:rFonts w:ascii="仿宋_GB2312" w:cs="仿宋_GB2312" w:eastAsia="仿宋_GB2312" w:hAnsi="仿宋_GB2312" w:hint="eastAsia"/>
          <w:b/>
          <w:bCs/>
          <w:spacing w:val="-2"/>
          <w:lang w:eastAsia="zh-CN"/>
        </w:rPr>
        <w:t>3.2</w:t>
      </w:r>
      <w:r>
        <w:rPr>
          <w:rFonts w:ascii="仿宋_GB2312" w:cs="仿宋_GB2312" w:eastAsia="仿宋_GB2312" w:hAnsi="仿宋_GB2312"/>
          <w:b/>
          <w:bCs/>
          <w:spacing w:val="-2"/>
          <w:lang w:eastAsia="zh-CN"/>
        </w:rPr>
        <w:t>先期处置</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（1）事故发生后，事故单位应立即启动企业的应急预案，疏散事故区域人员，迅速组织企业应急队伍划定警戒区域开展抢险救援。</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事故发生地的社区接到事故报告后，应立即启动应急救援预案，赶赴事故现场，成立现场应急救援指挥部，组织本单位救援队伍或本辖区有关力量进行先期处置，控制危险源，疏散现场人员，组织群众自救互救，加强对事故的监测、控制，并立即向领导小组报告。</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（3）救援力量不足或者事态严重时，应立即向区政府提出增援请求。</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3.3应急响应与实施</w:t>
      </w:r>
    </w:p>
    <w:p>
      <w:pPr>
        <w:pStyle w:val="style66"/>
        <w:spacing w:lineRule="exact" w:line="560"/>
        <w:ind w:left="0" w:firstLine="634"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b/>
          <w:bCs/>
          <w:spacing w:val="-2"/>
          <w:lang w:eastAsia="zh-CN"/>
        </w:rPr>
        <w:t>3.3.1基本应急：</w:t>
      </w:r>
      <w:r>
        <w:rPr>
          <w:rFonts w:ascii="仿宋_GB2312" w:cs="仿宋_GB2312" w:eastAsia="仿宋_GB2312" w:hAnsi="仿宋_GB2312" w:hint="eastAsia"/>
          <w:spacing w:val="-2"/>
          <w:lang w:eastAsia="zh-CN"/>
        </w:rPr>
        <w:t>根据事故现场实际情况，确需启动本预案的，经领导小组批准后，办公室（应急值守人员）立即通知应急救援领导小组各成员单位赶赴现场，成立现场指挥部，组织、协调、调动相关救援队伍、专家赶赴事故现场开展应急救援工作，同时调配应急救援装备物资。</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现场指挥部应由应急救援领导小组、应急救援队伍负责人组成。现场指挥部应当设在事发现场周边适当位置，及时观察了解事故发展态势，结合现场实际，尽快研究制定应急处置方案。由现场总指挥下达救援指令。</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各成员单位、专业救援技术支持队伍、有关专家根据救援实施方案，按照各自的职责分工，采取下列救援措施：</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（1）建立警戒区。由灭火指挥组协助警戒保卫组对事故现场及周边环境进行侦察检测，为事故处置划定警戒范围，建立警戒区，并在通往事故现场的主要干道上实行交通管制。</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（2）紧急疏散。由警戒保卫组配合灭火指挥组指导组织群众采取各种措施进行自身防护，迅速撤离出危险区域或可能受到危害的区域，同时做好自救与互救工作。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（3）抢救人员和物资。由灭火指挥组实施救援，进入火场搜索救人，抢救物资；利用广播系统，稳定被困人员情绪，指明逃生方向；医疗救护组对事故受伤人员进行救护。</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（4）火灾扑救。成立火场指挥部，设立火场警戒。根据实际需要，正确选择灭火剂和灭火阵地，合理部署救援力量，扑救火灾。</w:t>
      </w:r>
    </w:p>
    <w:p>
      <w:pPr>
        <w:pStyle w:val="style66"/>
        <w:spacing w:lineRule="exact" w:line="560"/>
        <w:ind w:left="0" w:firstLine="632" w:firstLineChars="200"/>
        <w:jc w:val="both"/>
        <w:rPr>
          <w:spacing w:val="13"/>
          <w:sz w:val="30"/>
          <w:szCs w:val="30"/>
          <w:lang w:eastAsia="zh-CN"/>
        </w:rPr>
      </w:pPr>
      <w:r>
        <w:rPr>
          <w:rFonts w:ascii="仿宋_GB2312" w:cs="仿宋_GB2312" w:eastAsia="仿宋_GB2312" w:hAnsi="仿宋_GB2312" w:hint="eastAsia"/>
          <w:spacing w:val="-2"/>
          <w:lang w:eastAsia="zh-CN"/>
        </w:rPr>
        <w:t>（5）清理火场。火势扑灭后要认真清理火场，防止复燃，清点人员、器材，做好现场的移交和保护，有序、安全地撤离火场。</w:t>
      </w:r>
    </w:p>
    <w:p>
      <w:pPr>
        <w:pStyle w:val="style66"/>
        <w:spacing w:lineRule="exact" w:line="560"/>
        <w:ind w:left="0" w:firstLine="634" w:firstLineChars="200"/>
        <w:jc w:val="both"/>
        <w:rPr>
          <w:spacing w:val="13"/>
          <w:sz w:val="30"/>
          <w:szCs w:val="30"/>
          <w:lang w:eastAsia="zh-CN"/>
        </w:rPr>
      </w:pPr>
      <w:r>
        <w:rPr>
          <w:rFonts w:ascii="仿宋_GB2312" w:cs="仿宋_GB2312" w:eastAsia="仿宋_GB2312" w:hAnsi="仿宋_GB2312" w:hint="eastAsia"/>
          <w:b/>
          <w:bCs/>
          <w:spacing w:val="-2"/>
          <w:lang w:eastAsia="zh-CN"/>
        </w:rPr>
        <w:t>3.3.2</w:t>
      </w:r>
      <w:r>
        <w:rPr>
          <w:rFonts w:ascii="仿宋_GB2312" w:cs="仿宋_GB2312" w:eastAsia="仿宋_GB2312" w:hAnsi="仿宋_GB2312"/>
          <w:b/>
          <w:bCs/>
          <w:spacing w:val="-2"/>
          <w:lang w:eastAsia="zh-CN"/>
        </w:rPr>
        <w:t>加强协同作战。</w:t>
      </w:r>
      <w:r>
        <w:rPr>
          <w:rFonts w:ascii="仿宋_GB2312" w:cs="仿宋_GB2312" w:eastAsia="仿宋_GB2312" w:hAnsi="仿宋_GB2312" w:hint="eastAsia"/>
          <w:spacing w:val="-2"/>
          <w:lang w:eastAsia="zh-CN"/>
        </w:rPr>
        <w:t>参与重特大火灾事故应急处置的成员单位，在接到领导小组的救援指令后，应立即调集人员和队伍赶赴事故现场，并在现场指挥部的统一指挥下，按照预案分工和事故处置规程要求，相互配合、密切协作，共同开展 应急处置和救援工作。</w:t>
      </w:r>
    </w:p>
    <w:p>
      <w:pPr>
        <w:pStyle w:val="style66"/>
        <w:spacing w:lineRule="exact" w:line="560"/>
        <w:ind w:left="0" w:firstLine="634" w:firstLineChars="200"/>
        <w:jc w:val="both"/>
        <w:rPr>
          <w:lang w:eastAsia="zh-CN"/>
        </w:rPr>
      </w:pPr>
      <w:r>
        <w:rPr>
          <w:rFonts w:ascii="仿宋_GB2312" w:cs="仿宋_GB2312" w:eastAsia="仿宋_GB2312" w:hAnsi="仿宋_GB2312" w:hint="eastAsia"/>
          <w:b/>
          <w:bCs/>
          <w:spacing w:val="-2"/>
          <w:lang w:eastAsia="zh-CN"/>
        </w:rPr>
        <w:t>3.3.3</w:t>
      </w:r>
      <w:r>
        <w:rPr>
          <w:rFonts w:ascii="仿宋_GB2312" w:cs="仿宋_GB2312" w:eastAsia="仿宋_GB2312" w:hAnsi="仿宋_GB2312"/>
          <w:b/>
          <w:bCs/>
          <w:spacing w:val="-2"/>
          <w:lang w:eastAsia="zh-CN"/>
        </w:rPr>
        <w:t>注视事态发展。</w:t>
      </w:r>
      <w:r>
        <w:rPr>
          <w:rFonts w:ascii="仿宋_GB2312" w:cs="仿宋_GB2312" w:eastAsia="仿宋_GB2312" w:hAnsi="仿宋_GB2312" w:hint="eastAsia"/>
          <w:spacing w:val="-2"/>
          <w:lang w:eastAsia="zh-CN"/>
        </w:rPr>
        <w:t>现场指挥部应随时掌握事态的进展情况，一旦发现事态有进一步扩大的趋势，应立即向区政府 提出请求，由区政府协调其他应急资源参与处置工作。</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3.4扩大应急</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（1）当出现无法有效控制事态发展的情况时，领导小组应及时报请区政府，建议启动区级应急预案，请区政府领导和区政府应急办派人赶到事发现场，担任总指挥，利用全区的应急资源开展救援和处置。</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（2）当事故即将影响或可能影响其他地区的，领导小组、事发地社区应及时向事故可能波及的地区通报有关情况。必要时经区政府批准后，可通过媒体向社会发出预警。</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3.5应急结束</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在事故险情得以控制，次生、衍生事故隐患已被消除，伤亡人员得到有效救治，对事故造成的危害进行监测、处置，并符合国家标准后，由领导小组宣布应急救援结束，解除应急状态，应急救援队伍撤离现场。</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3.6指挥与协调</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领导小组负责全局重特大火灾事故的组织协调和应急处置工作。重特大火灾事故发生后，办公室对接报的信息进行综合分析、评估与判定，报领导小组，确定启动本预案。并负责与区政府、上级单位、相邻地区、现场指挥机构的协调联系，利用电话、传真、网络等形式保持联系畅通。</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现场指挥部负责事故现场应急处置工作。按照生产安全事故的性质和程度，总指挥由领导小组组长或副组长担任。现场指挥部根据现场救援需要，可设置灭火指挥组、抢险救灾组、警戒保卫组、医疗救护组、技术保障组和后勤保障组等工作组。</w:t>
      </w:r>
    </w:p>
    <w:p>
      <w:pPr>
        <w:pStyle w:val="style66"/>
        <w:spacing w:lineRule="exact" w:line="560"/>
        <w:ind w:left="0" w:firstLine="632" w:firstLineChars="200"/>
        <w:jc w:val="both"/>
        <w:rPr>
          <w:spacing w:val="13"/>
          <w:sz w:val="30"/>
          <w:szCs w:val="30"/>
          <w:lang w:eastAsia="zh-CN"/>
        </w:rPr>
      </w:pPr>
      <w:r>
        <w:rPr>
          <w:rFonts w:ascii="仿宋_GB2312" w:cs="仿宋_GB2312" w:eastAsia="仿宋_GB2312" w:hAnsi="仿宋_GB2312" w:hint="eastAsia"/>
          <w:spacing w:val="-2"/>
          <w:lang w:eastAsia="zh-CN"/>
        </w:rPr>
        <w:t xml:space="preserve">各工作组要按照分工，各司其职、密切配合，在现场指 </w:t>
      </w:r>
      <w:r>
        <w:rPr>
          <w:rFonts w:ascii="仿宋_GB2312" w:cs="仿宋_GB2312" w:eastAsia="仿宋_GB2312" w:hAnsi="仿宋_GB2312" w:hint="eastAsia"/>
          <w:spacing w:val="-2"/>
          <w:lang w:eastAsia="zh-CN"/>
        </w:rPr>
        <w:t>挥部的</w:t>
      </w:r>
      <w:r>
        <w:rPr>
          <w:rFonts w:ascii="仿宋_GB2312" w:cs="仿宋_GB2312" w:eastAsia="仿宋_GB2312" w:hAnsi="仿宋_GB2312" w:hint="eastAsia"/>
          <w:spacing w:val="-2"/>
          <w:lang w:eastAsia="zh-CN"/>
        </w:rPr>
        <w:t>统一指挥下迅速有效地开展救援行动，并保持与指挥 部的联系畅通。</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（3）社会动员。领导小组依据重特大火灾事故的危害程度、波及范围、人员伤亡等情况，提出社会动员等级，报区政府批准后发布社会动员令，向社会公众发布事件信息。</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全区范围内的社会动员，由区政府发布命令；小范围的 社会动员，由领导小组或社区报请街道批准后，会同宣传部 门制定宣传、动员方案，协调相关部门搞好区域内社会动员工作。</w:t>
      </w:r>
    </w:p>
    <w:p>
      <w:pPr>
        <w:pStyle w:val="style66"/>
        <w:spacing w:lineRule="exact" w:line="560"/>
        <w:ind w:left="0" w:firstLine="640" w:firstLineChars="200"/>
        <w:rPr>
          <w:rFonts w:ascii="楷体" w:cs="楷体" w:eastAsia="楷体" w:hAnsi="楷体"/>
          <w:lang w:eastAsia="zh-CN"/>
        </w:rPr>
      </w:pPr>
      <w:r>
        <w:rPr>
          <w:rFonts w:ascii="楷体" w:cs="楷体" w:eastAsia="楷体" w:hAnsi="楷体" w:hint="eastAsia"/>
          <w:lang w:eastAsia="zh-CN"/>
        </w:rPr>
        <w:t>3.7后期处置</w:t>
      </w:r>
    </w:p>
    <w:p>
      <w:pPr>
        <w:pStyle w:val="style66"/>
        <w:spacing w:lineRule="exact" w:line="560"/>
        <w:ind w:left="0" w:firstLine="634" w:firstLineChars="200"/>
        <w:jc w:val="both"/>
        <w:rPr>
          <w:rFonts w:ascii="仿宋_GB2312" w:cs="仿宋_GB2312" w:eastAsia="仿宋_GB2312" w:hAnsi="仿宋_GB2312"/>
          <w:b/>
          <w:bCs/>
          <w:spacing w:val="-2"/>
          <w:lang w:eastAsia="zh-CN"/>
        </w:rPr>
      </w:pPr>
      <w:r>
        <w:rPr>
          <w:rFonts w:ascii="仿宋_GB2312" w:cs="仿宋_GB2312" w:eastAsia="仿宋_GB2312" w:hAnsi="仿宋_GB2312" w:hint="eastAsia"/>
          <w:b/>
          <w:bCs/>
          <w:spacing w:val="-2"/>
          <w:lang w:eastAsia="zh-CN"/>
        </w:rPr>
        <w:t>3.7.1</w:t>
      </w:r>
      <w:r>
        <w:rPr>
          <w:rFonts w:ascii="仿宋_GB2312" w:cs="仿宋_GB2312" w:eastAsia="仿宋_GB2312" w:hAnsi="仿宋_GB2312"/>
          <w:b/>
          <w:bCs/>
          <w:spacing w:val="-2"/>
          <w:lang w:eastAsia="zh-CN"/>
        </w:rPr>
        <w:t>善后处置</w:t>
      </w:r>
    </w:p>
    <w:p>
      <w:pPr>
        <w:pStyle w:val="style66"/>
        <w:spacing w:lineRule="exact" w:line="560"/>
        <w:ind w:left="0" w:firstLine="632" w:firstLineChars="200"/>
        <w:jc w:val="both"/>
        <w:rPr>
          <w:spacing w:val="13"/>
          <w:sz w:val="30"/>
          <w:szCs w:val="30"/>
          <w:lang w:eastAsia="zh-CN"/>
        </w:rPr>
      </w:pPr>
      <w:r>
        <w:rPr>
          <w:rFonts w:ascii="仿宋_GB2312" w:cs="仿宋_GB2312" w:eastAsia="仿宋_GB2312" w:hAnsi="仿宋_GB2312" w:hint="eastAsia"/>
          <w:spacing w:val="-2"/>
          <w:lang w:eastAsia="zh-CN"/>
        </w:rPr>
        <w:t>重特大火灾事故应急工作结束后，按照事故级别，分级做好有关善后处置工作。一般火灾事故的善后处置工作，由事发街道负责组织实施；较大以上火灾事故的善后处置工作在区政府的统一领导下，按照职责和分工组织实施。</w:t>
      </w:r>
    </w:p>
    <w:p>
      <w:pPr>
        <w:pStyle w:val="style66"/>
        <w:spacing w:lineRule="exact" w:line="560"/>
        <w:ind w:left="0" w:firstLine="634" w:firstLineChars="200"/>
        <w:jc w:val="both"/>
        <w:rPr>
          <w:rFonts w:ascii="仿宋_GB2312" w:cs="仿宋_GB2312" w:eastAsia="仿宋_GB2312" w:hAnsi="仿宋_GB2312"/>
          <w:b/>
          <w:bCs/>
          <w:spacing w:val="-2"/>
          <w:lang w:eastAsia="zh-CN"/>
        </w:rPr>
      </w:pPr>
      <w:r>
        <w:rPr>
          <w:rFonts w:ascii="仿宋_GB2312" w:cs="仿宋_GB2312" w:eastAsia="仿宋_GB2312" w:hAnsi="仿宋_GB2312" w:hint="eastAsia"/>
          <w:b/>
          <w:bCs/>
          <w:spacing w:val="-2"/>
          <w:lang w:eastAsia="zh-CN"/>
        </w:rPr>
        <w:t>3.7.2</w:t>
      </w:r>
      <w:r>
        <w:rPr>
          <w:rFonts w:ascii="仿宋_GB2312" w:cs="仿宋_GB2312" w:eastAsia="仿宋_GB2312" w:hAnsi="仿宋_GB2312"/>
          <w:b/>
          <w:bCs/>
          <w:spacing w:val="-2"/>
          <w:lang w:eastAsia="zh-CN"/>
        </w:rPr>
        <w:t>调查和总结</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（1）调查。重特大火灾事故处置完毕后，由街道依照法律、法规、规章的规定，组成联合调查组开展调查工作。</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2）总结。领导小组和各成员单位应当对应急救援工作进行总结，找出预防、预测、预警和应急处置工作环节中的经验和教训，提出整改意见和措施。应急工作总结应由办公室汇总、归档备案，并向领导小组报告。</w:t>
      </w:r>
    </w:p>
    <w:p>
      <w:pPr>
        <w:pStyle w:val="style66"/>
        <w:spacing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4</w:t>
      </w:r>
      <w:r>
        <w:rPr>
          <w:rFonts w:ascii="黑体" w:cs="黑体" w:eastAsia="黑体" w:hAnsi="黑体"/>
          <w:lang w:eastAsia="zh-CN"/>
        </w:rPr>
        <w:t>保障措施</w:t>
      </w:r>
    </w:p>
    <w:p>
      <w:pPr>
        <w:pStyle w:val="style66"/>
        <w:spacing w:lineRule="exact" w:line="560"/>
        <w:ind w:left="0" w:firstLine="640" w:firstLineChars="200"/>
        <w:jc w:val="both"/>
        <w:rPr>
          <w:rFonts w:cs="宋体"/>
          <w:lang w:eastAsia="zh-CN"/>
        </w:rPr>
      </w:pPr>
      <w:r>
        <w:rPr>
          <w:rFonts w:ascii="楷体" w:cs="楷体" w:eastAsia="楷体" w:hAnsi="楷体" w:hint="eastAsia"/>
          <w:lang w:eastAsia="zh-CN"/>
        </w:rPr>
        <w:t>4.1信息保障。</w:t>
      </w:r>
      <w:r>
        <w:rPr>
          <w:rFonts w:ascii="仿宋_GB2312" w:cs="仿宋_GB2312" w:eastAsia="仿宋_GB2312" w:hAnsi="仿宋_GB2312"/>
          <w:spacing w:val="-2"/>
          <w:lang w:eastAsia="zh-CN"/>
        </w:rPr>
        <w:t>要完善消防无线通信系统，并配备必要的应急备用设施和技术力量；建立健全并认真落实重特大火灾事故的信息收集、传递、处理、报送各环节的工作制度</w:t>
      </w:r>
      <w:r>
        <w:rPr>
          <w:rFonts w:ascii="仿宋_GB2312" w:cs="仿宋_GB2312" w:eastAsia="仿宋_GB2312" w:hAnsi="仿宋_GB2312" w:hint="eastAsia"/>
          <w:spacing w:val="-2"/>
          <w:lang w:eastAsia="zh-CN"/>
        </w:rPr>
        <w:t>，</w:t>
      </w:r>
      <w:r>
        <w:rPr>
          <w:rFonts w:ascii="仿宋_GB2312" w:cs="仿宋_GB2312" w:eastAsia="仿宋_GB2312" w:hAnsi="仿宋_GB2312"/>
          <w:spacing w:val="-2"/>
          <w:lang w:eastAsia="zh-CN"/>
        </w:rPr>
        <w:t>确保信息报送渠道的安全畅通。</w:t>
      </w:r>
    </w:p>
    <w:p>
      <w:pPr>
        <w:pStyle w:val="style66"/>
        <w:spacing w:lineRule="exact" w:line="560"/>
        <w:ind w:left="0" w:firstLine="640" w:firstLineChars="200"/>
        <w:jc w:val="both"/>
        <w:rPr>
          <w:rFonts w:cs="宋体"/>
          <w:lang w:eastAsia="zh-CN"/>
        </w:rPr>
      </w:pPr>
      <w:r>
        <w:rPr>
          <w:rFonts w:ascii="楷体" w:cs="楷体" w:eastAsia="楷体" w:hAnsi="楷体" w:hint="eastAsia"/>
          <w:lang w:eastAsia="zh-CN"/>
        </w:rPr>
        <w:t>4.2</w:t>
      </w:r>
      <w:r>
        <w:rPr>
          <w:rFonts w:ascii="楷体" w:cs="楷体" w:eastAsia="楷体" w:hAnsi="楷体"/>
          <w:lang w:eastAsia="zh-CN"/>
        </w:rPr>
        <w:t>物资保障。</w:t>
      </w:r>
      <w:r>
        <w:rPr>
          <w:rFonts w:ascii="仿宋_GB2312" w:cs="仿宋_GB2312" w:eastAsia="仿宋_GB2312" w:hAnsi="仿宋_GB2312"/>
          <w:spacing w:val="-2"/>
          <w:lang w:eastAsia="zh-CN"/>
        </w:rPr>
        <w:t>街道相关部门应建立处置火灾事故物资储备制度。消防车辆、照明、灭火、</w:t>
      </w:r>
      <w:r>
        <w:rPr>
          <w:rFonts w:ascii="仿宋_GB2312" w:cs="仿宋_GB2312" w:eastAsia="仿宋_GB2312" w:hAnsi="仿宋_GB2312"/>
          <w:spacing w:val="-2"/>
          <w:lang w:eastAsia="zh-CN"/>
        </w:rPr>
        <w:t>破拆等专用</w:t>
      </w:r>
      <w:r>
        <w:rPr>
          <w:rFonts w:ascii="仿宋_GB2312" w:cs="仿宋_GB2312" w:eastAsia="仿宋_GB2312" w:hAnsi="仿宋_GB2312"/>
          <w:spacing w:val="-2"/>
          <w:lang w:eastAsia="zh-CN"/>
        </w:rPr>
        <w:t>设备、器材实行专人保管和维护，满足应急处置需要。储备物资应存放于安全、交通便利的区域。</w:t>
      </w:r>
    </w:p>
    <w:p>
      <w:pPr>
        <w:pStyle w:val="style66"/>
        <w:spacing w:lineRule="exact" w:line="560"/>
        <w:ind w:left="0" w:firstLine="640" w:firstLineChars="200"/>
        <w:jc w:val="both"/>
        <w:rPr>
          <w:rFonts w:cs="宋体"/>
          <w:lang w:eastAsia="zh-CN"/>
        </w:rPr>
      </w:pPr>
      <w:r>
        <w:rPr>
          <w:rFonts w:ascii="楷体" w:cs="楷体" w:eastAsia="楷体" w:hAnsi="楷体" w:hint="eastAsia"/>
          <w:lang w:eastAsia="zh-CN"/>
        </w:rPr>
        <w:t>4.3</w:t>
      </w:r>
      <w:r>
        <w:rPr>
          <w:rFonts w:ascii="楷体" w:cs="楷体" w:eastAsia="楷体" w:hAnsi="楷体"/>
          <w:lang w:eastAsia="zh-CN"/>
        </w:rPr>
        <w:t>资金保障。</w:t>
      </w:r>
      <w:r>
        <w:rPr>
          <w:rFonts w:ascii="仿宋_GB2312" w:cs="仿宋_GB2312" w:eastAsia="仿宋_GB2312" w:hAnsi="仿宋_GB2312"/>
          <w:spacing w:val="-2"/>
          <w:lang w:eastAsia="zh-CN"/>
        </w:rPr>
        <w:t>消防部门处理火灾所必需的工作与业务经费，由街道财政予以相应补助。街道办事处负责发生在辖区内的火灾，承担相应费用。</w:t>
      </w:r>
    </w:p>
    <w:p>
      <w:pPr>
        <w:pStyle w:val="style66"/>
        <w:spacing w:lineRule="exact" w:line="560"/>
        <w:ind w:left="0" w:firstLine="640" w:firstLineChars="200"/>
        <w:jc w:val="both"/>
        <w:rPr>
          <w:rFonts w:cs="宋体"/>
          <w:lang w:eastAsia="zh-CN"/>
        </w:rPr>
      </w:pPr>
      <w:r>
        <w:rPr>
          <w:rFonts w:ascii="楷体" w:cs="楷体" w:eastAsia="楷体" w:hAnsi="楷体" w:hint="eastAsia"/>
          <w:lang w:eastAsia="zh-CN"/>
        </w:rPr>
        <w:t>4.4</w:t>
      </w:r>
      <w:r>
        <w:rPr>
          <w:rFonts w:ascii="楷体" w:cs="楷体" w:eastAsia="楷体" w:hAnsi="楷体"/>
          <w:lang w:eastAsia="zh-CN"/>
        </w:rPr>
        <w:t>队伍保障。</w:t>
      </w:r>
      <w:r>
        <w:rPr>
          <w:rFonts w:ascii="仿宋_GB2312" w:cs="仿宋_GB2312" w:eastAsia="仿宋_GB2312" w:hAnsi="仿宋_GB2312"/>
          <w:spacing w:val="-2"/>
          <w:lang w:eastAsia="zh-CN"/>
        </w:rPr>
        <w:t>街道办事处、有关办公室应加强消防组织建设，提高扑救火灾的能力。应建立以公安消防队为主力、专职消防队为补充、义务消防队为辅助的应急队伍，按照突发事故的具体情况和现场指挥部的要求，参与火灾扑救和救援工作。</w:t>
      </w:r>
    </w:p>
    <w:p>
      <w:pPr>
        <w:pStyle w:val="style66"/>
        <w:spacing w:lineRule="exact" w:line="560"/>
        <w:ind w:left="0" w:firstLine="640" w:firstLineChars="200"/>
        <w:jc w:val="both"/>
        <w:rPr>
          <w:lang w:eastAsia="zh-CN"/>
        </w:rPr>
      </w:pPr>
      <w:r>
        <w:rPr>
          <w:rFonts w:ascii="楷体" w:cs="楷体" w:eastAsia="楷体" w:hAnsi="楷体" w:hint="eastAsia"/>
          <w:lang w:eastAsia="zh-CN"/>
        </w:rPr>
        <w:t>4.5</w:t>
      </w:r>
      <w:r>
        <w:rPr>
          <w:rFonts w:ascii="楷体" w:cs="楷体" w:eastAsia="楷体" w:hAnsi="楷体"/>
          <w:lang w:eastAsia="zh-CN"/>
        </w:rPr>
        <w:t>消防水源保障。</w:t>
      </w:r>
      <w:r>
        <w:rPr>
          <w:rFonts w:ascii="仿宋_GB2312" w:cs="仿宋_GB2312" w:eastAsia="仿宋_GB2312" w:hAnsi="仿宋_GB2312"/>
          <w:spacing w:val="-2"/>
          <w:lang w:eastAsia="zh-CN"/>
        </w:rPr>
        <w:t>城市建设与管理部门应根据街道 区域地理环境及使用功能，合理规划街道（区域）消防用水；街道城市管理办依照规划设计，规范建设消火栓、消防水池等街道消防设施；消防、供水、街道城建等部门应加强消火栓管理和维护工作，确保火场供水。</w:t>
      </w:r>
    </w:p>
    <w:p>
      <w:pPr>
        <w:pStyle w:val="style66"/>
        <w:spacing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5</w:t>
      </w:r>
      <w:r>
        <w:rPr>
          <w:rFonts w:ascii="黑体" w:cs="黑体" w:eastAsia="黑体" w:hAnsi="黑体"/>
          <w:lang w:eastAsia="zh-CN"/>
        </w:rPr>
        <w:t>预案管理</w:t>
      </w:r>
    </w:p>
    <w:p>
      <w:pPr>
        <w:pStyle w:val="style66"/>
        <w:spacing w:lineRule="exact" w:line="560"/>
        <w:ind w:left="0" w:firstLine="640" w:firstLineChars="200"/>
        <w:jc w:val="both"/>
        <w:rPr>
          <w:lang w:eastAsia="zh-CN"/>
        </w:rPr>
      </w:pPr>
      <w:r>
        <w:rPr>
          <w:rFonts w:ascii="楷体" w:cs="楷体" w:eastAsia="楷体" w:hAnsi="楷体" w:hint="eastAsia"/>
          <w:lang w:eastAsia="zh-CN"/>
        </w:rPr>
        <w:t>5.1</w:t>
      </w:r>
      <w:r>
        <w:rPr>
          <w:rFonts w:ascii="仿宋_GB2312" w:cs="仿宋_GB2312" w:eastAsia="仿宋_GB2312" w:hAnsi="仿宋_GB2312"/>
          <w:spacing w:val="-2"/>
          <w:lang w:eastAsia="zh-CN"/>
        </w:rPr>
        <w:t>社区安全生产领导小组要根据本预案和辖</w:t>
      </w:r>
      <w:r>
        <w:rPr>
          <w:rFonts w:ascii="仿宋_GB2312" w:cs="仿宋_GB2312" w:eastAsia="仿宋_GB2312" w:hAnsi="仿宋_GB2312" w:hint="eastAsia"/>
          <w:spacing w:val="-2"/>
          <w:lang w:eastAsia="zh-CN"/>
        </w:rPr>
        <w:t>区</w:t>
      </w:r>
      <w:r>
        <w:rPr>
          <w:rFonts w:ascii="仿宋_GB2312" w:cs="仿宋_GB2312" w:eastAsia="仿宋_GB2312" w:hAnsi="仿宋_GB2312"/>
          <w:spacing w:val="-2"/>
          <w:lang w:eastAsia="zh-CN"/>
        </w:rPr>
        <w:t>安全生产实际情况制定相应的应急预案；各成员单位要根据职责和</w:t>
      </w:r>
      <w:r>
        <w:rPr>
          <w:rFonts w:ascii="仿宋_GB2312" w:cs="仿宋_GB2312" w:eastAsia="仿宋_GB2312" w:hAnsi="仿宋_GB2312"/>
          <w:spacing w:val="-2"/>
          <w:lang w:eastAsia="zh-CN"/>
        </w:rPr>
        <w:t>分工，细化工作职责。</w:t>
      </w:r>
    </w:p>
    <w:p>
      <w:pPr>
        <w:pStyle w:val="style66"/>
        <w:spacing w:lineRule="exact" w:line="560"/>
        <w:ind w:left="0" w:firstLine="640" w:firstLineChars="200"/>
        <w:jc w:val="both"/>
        <w:rPr>
          <w:lang w:eastAsia="zh-CN"/>
        </w:rPr>
      </w:pPr>
      <w:r>
        <w:rPr>
          <w:rFonts w:ascii="楷体" w:cs="楷体" w:eastAsia="楷体" w:hAnsi="楷体" w:hint="eastAsia"/>
          <w:lang w:eastAsia="zh-CN"/>
        </w:rPr>
        <w:t>5.2</w:t>
      </w:r>
      <w:r>
        <w:rPr>
          <w:rFonts w:ascii="仿宋_GB2312" w:cs="仿宋_GB2312" w:eastAsia="仿宋_GB2312" w:hAnsi="仿宋_GB2312"/>
          <w:spacing w:val="-2"/>
          <w:lang w:eastAsia="zh-CN"/>
        </w:rPr>
        <w:t>本预案所依据的法律法规、所涉及的机构和职能发生重大改变，或在执行中发现不足，由应急救援指挥中心组织成员单位修订。</w:t>
      </w:r>
    </w:p>
    <w:p>
      <w:pPr>
        <w:pStyle w:val="style66"/>
        <w:spacing w:lineRule="exact" w:line="560"/>
        <w:ind w:left="0" w:firstLine="640" w:firstLineChars="200"/>
        <w:jc w:val="both"/>
        <w:rPr>
          <w:rFonts w:ascii="仿宋_GB2312" w:cs="仿宋_GB2312" w:eastAsia="仿宋_GB2312" w:hAnsi="仿宋_GB2312"/>
          <w:spacing w:val="-2"/>
          <w:lang w:eastAsia="zh-CN"/>
        </w:rPr>
      </w:pPr>
      <w:r>
        <w:rPr>
          <w:rFonts w:ascii="楷体" w:cs="楷体" w:eastAsia="楷体" w:hAnsi="楷体" w:hint="eastAsia"/>
          <w:lang w:eastAsia="zh-CN"/>
        </w:rPr>
        <w:t>5.3</w:t>
      </w:r>
      <w:r>
        <w:rPr>
          <w:rFonts w:ascii="仿宋_GB2312" w:cs="仿宋_GB2312" w:eastAsia="仿宋_GB2312" w:hAnsi="仿宋_GB2312"/>
          <w:spacing w:val="-2"/>
          <w:lang w:eastAsia="zh-CN"/>
        </w:rPr>
        <w:t>应急救援指挥中心定期组织对本预案进行评审、修订</w:t>
      </w:r>
      <w:r>
        <w:rPr>
          <w:rFonts w:ascii="仿宋_GB2312" w:cs="仿宋_GB2312" w:eastAsia="仿宋_GB2312" w:hAnsi="仿宋_GB2312" w:hint="eastAsia"/>
          <w:spacing w:val="-2"/>
          <w:lang w:eastAsia="zh-CN"/>
        </w:rPr>
        <w:t>。</w:t>
      </w:r>
    </w:p>
    <w:p>
      <w:pPr>
        <w:pStyle w:val="style66"/>
        <w:spacing w:lineRule="exact" w:line="560"/>
        <w:ind w:left="0" w:firstLine="640" w:firstLineChars="200"/>
        <w:jc w:val="both"/>
        <w:rPr>
          <w:lang w:eastAsia="zh-CN"/>
        </w:rPr>
      </w:pPr>
      <w:r>
        <w:rPr>
          <w:rFonts w:ascii="楷体" w:cs="楷体" w:eastAsia="楷体" w:hAnsi="楷体" w:hint="eastAsia"/>
          <w:lang w:eastAsia="zh-CN"/>
        </w:rPr>
        <w:t>5.4</w:t>
      </w:r>
      <w:r>
        <w:rPr>
          <w:rFonts w:ascii="仿宋_GB2312" w:cs="仿宋_GB2312" w:eastAsia="仿宋_GB2312" w:hAnsi="仿宋_GB2312"/>
          <w:spacing w:val="-2"/>
          <w:lang w:eastAsia="zh-CN"/>
        </w:rPr>
        <w:t>本预案由领导小组负责解释。</w:t>
      </w:r>
    </w:p>
    <w:p>
      <w:pPr>
        <w:pStyle w:val="style66"/>
        <w:spacing w:lineRule="exact" w:line="560"/>
        <w:ind w:left="0" w:firstLine="640" w:firstLineChars="200"/>
        <w:jc w:val="both"/>
        <w:rPr>
          <w:lang w:eastAsia="zh-CN"/>
        </w:rPr>
        <w:sectPr>
          <w:pgSz w:w="11910" w:h="16840" w:orient="portrait"/>
          <w:pgMar w:top="1440" w:right="1803" w:bottom="1440" w:left="1803" w:header="720" w:footer="720" w:gutter="0"/>
          <w:cols w:space="0"/>
        </w:sectPr>
      </w:pPr>
      <w:r>
        <w:rPr>
          <w:rFonts w:ascii="楷体" w:cs="楷体" w:eastAsia="楷体" w:hAnsi="楷体" w:hint="eastAsia"/>
          <w:lang w:eastAsia="zh-CN"/>
        </w:rPr>
        <w:t>5.5</w:t>
      </w:r>
      <w:r>
        <w:rPr>
          <w:rFonts w:ascii="仿宋_GB2312" w:cs="仿宋_GB2312" w:eastAsia="仿宋_GB2312" w:hAnsi="仿宋_GB2312"/>
          <w:spacing w:val="-2"/>
          <w:lang w:eastAsia="zh-CN"/>
        </w:rPr>
        <w:t>本预案自印发之日起施行。</w:t>
      </w:r>
    </w:p>
    <w:bookmarkStart w:id="10" w:name="_Toc29892"/>
    <w:p>
      <w:pPr>
        <w:pStyle w:val="style2"/>
        <w:spacing w:lineRule="exact" w:line="600"/>
        <w:jc w:val="center"/>
        <w:rPr>
          <w:rFonts w:ascii="方正小标宋简体" w:cs="方正小标宋简体" w:eastAsia="方正小标宋简体" w:hAnsi="方正小标宋简体"/>
          <w:b w:val="false"/>
          <w:bCs/>
          <w:sz w:val="44"/>
          <w:szCs w:val="44"/>
          <w:lang w:eastAsia="zh-CN"/>
        </w:rPr>
      </w:pPr>
      <w:r>
        <w:rPr>
          <w:rFonts w:ascii="方正小标宋简体" w:cs="方正小标宋简体" w:eastAsia="方正小标宋简体" w:hAnsi="方正小标宋简体" w:hint="eastAsia"/>
          <w:b w:val="false"/>
          <w:bCs/>
          <w:sz w:val="44"/>
          <w:szCs w:val="44"/>
          <w:lang w:eastAsia="zh-CN"/>
        </w:rPr>
        <w:t>莱</w:t>
      </w:r>
      <w:r>
        <w:rPr>
          <w:rFonts w:ascii="方正小标宋简体" w:cs="方正小标宋简体" w:eastAsia="方正小标宋简体" w:hAnsi="方正小标宋简体" w:hint="eastAsia"/>
          <w:b w:val="false"/>
          <w:bCs/>
          <w:sz w:val="44"/>
          <w:szCs w:val="44"/>
          <w:lang w:eastAsia="zh-CN"/>
        </w:rPr>
        <w:t>山区黄海路街道特种设备事故</w:t>
      </w:r>
      <w:bookmarkEnd w:id="10"/>
    </w:p>
    <w:bookmarkStart w:id="11" w:name="_Toc13439"/>
    <w:p>
      <w:pPr>
        <w:pStyle w:val="style2"/>
        <w:spacing w:lineRule="exact" w:line="600"/>
        <w:jc w:val="center"/>
        <w:rPr>
          <w:lang w:eastAsia="zh-CN"/>
        </w:rPr>
      </w:pPr>
      <w:r>
        <w:rPr>
          <w:rFonts w:ascii="方正小标宋简体" w:cs="方正小标宋简体" w:eastAsia="方正小标宋简体" w:hAnsi="方正小标宋简体" w:hint="eastAsia"/>
          <w:b w:val="false"/>
          <w:bCs/>
          <w:sz w:val="44"/>
          <w:szCs w:val="44"/>
          <w:lang w:eastAsia="zh-CN"/>
        </w:rPr>
        <w:t>应急救援预案</w:t>
      </w:r>
      <w:bookmarkEnd w:id="11"/>
    </w:p>
    <w:p>
      <w:pPr>
        <w:pStyle w:val="style66"/>
        <w:spacing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1</w:t>
      </w:r>
      <w:r>
        <w:rPr>
          <w:rFonts w:ascii="黑体" w:cs="黑体" w:eastAsia="黑体" w:hAnsi="黑体"/>
          <w:lang w:eastAsia="zh-CN"/>
        </w:rPr>
        <w:t>总则</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1.1编制目的</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完善特种设备生产安全事故应急救援体系，增强事故预防和应急处置能力，最大限度降低事故单位人员伤亡和财产损失，维护社会稳定。</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1.2</w:t>
      </w:r>
      <w:r>
        <w:rPr>
          <w:rFonts w:ascii="楷体" w:cs="楷体" w:eastAsia="楷体" w:hAnsi="楷体"/>
          <w:lang w:eastAsia="zh-CN"/>
        </w:rPr>
        <w:t>编制依据</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依据《中华人民共和国突发事件应对法》、《中华人民共和国安全生产法》、《中华人民共和国特种设备安全法》、《特种设备安全监察条例》、《山东省突发事件应对条例》、《山东省特种设备安全条例》等法律法规，结合街道实际，制定本预案。</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1.3</w:t>
      </w:r>
      <w:r>
        <w:rPr>
          <w:rFonts w:ascii="楷体" w:cs="楷体" w:eastAsia="楷体" w:hAnsi="楷体"/>
          <w:lang w:eastAsia="zh-CN"/>
        </w:rPr>
        <w:t>适用范围</w:t>
      </w:r>
    </w:p>
    <w:p>
      <w:pPr>
        <w:pStyle w:val="style66"/>
        <w:spacing w:lineRule="exact" w:line="560"/>
        <w:ind w:left="0" w:firstLine="632" w:firstLineChars="200"/>
        <w:jc w:val="both"/>
        <w:rPr>
          <w:spacing w:val="13"/>
          <w:sz w:val="30"/>
          <w:szCs w:val="30"/>
          <w:lang w:eastAsia="zh-CN"/>
        </w:rPr>
      </w:pPr>
      <w:r>
        <w:rPr>
          <w:rFonts w:ascii="仿宋_GB2312" w:cs="仿宋_GB2312" w:eastAsia="仿宋_GB2312" w:hAnsi="仿宋_GB2312" w:hint="eastAsia"/>
          <w:spacing w:val="-2"/>
          <w:lang w:eastAsia="zh-CN"/>
        </w:rPr>
        <w:t>本预案适用于</w:t>
      </w:r>
      <w:r>
        <w:rPr>
          <w:rFonts w:ascii="仿宋_GB2312" w:cs="仿宋_GB2312" w:eastAsia="仿宋_GB2312" w:hAnsi="仿宋_GB2312" w:hint="eastAsia"/>
          <w:spacing w:val="-2"/>
          <w:lang w:eastAsia="zh-CN"/>
        </w:rPr>
        <w:t>莱</w:t>
      </w:r>
      <w:r>
        <w:rPr>
          <w:rFonts w:ascii="仿宋_GB2312" w:cs="仿宋_GB2312" w:eastAsia="仿宋_GB2312" w:hAnsi="仿宋_GB2312" w:hint="eastAsia"/>
          <w:spacing w:val="-2"/>
          <w:lang w:eastAsia="zh-CN"/>
        </w:rPr>
        <w:t>山区黄海路街道辖区内发生的特种设备较大以上事故的应急救援工作。</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1.4</w:t>
      </w:r>
      <w:r>
        <w:rPr>
          <w:rFonts w:ascii="楷体" w:cs="楷体" w:eastAsia="楷体" w:hAnsi="楷体"/>
          <w:lang w:eastAsia="zh-CN"/>
        </w:rPr>
        <w:t>工作原则</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（1）以人为本，预防为主。在应急工作中，始终把保障人民群众生命安全和身体健康</w:t>
      </w:r>
      <w:r>
        <w:rPr>
          <w:rFonts w:ascii="仿宋_GB2312" w:cs="仿宋_GB2312" w:eastAsia="仿宋_GB2312" w:hAnsi="仿宋_GB2312" w:hint="eastAsia"/>
          <w:spacing w:val="-2"/>
          <w:lang w:eastAsia="zh-CN"/>
        </w:rPr>
        <w:t>做为</w:t>
      </w:r>
      <w:r>
        <w:rPr>
          <w:rFonts w:ascii="仿宋_GB2312" w:cs="仿宋_GB2312" w:eastAsia="仿宋_GB2312" w:hAnsi="仿宋_GB2312" w:hint="eastAsia"/>
          <w:spacing w:val="-2"/>
          <w:lang w:eastAsia="zh-CN"/>
        </w:rPr>
        <w:t xml:space="preserve">应急工作的首要任务，同时加强应急人员的安全防护，最大限度预防和减少事故造成的人员伤亡、财产损失和公共危害。 </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（2）统一指挥，协同作战。特种设备安全事故应急救援工作必须坚持统一指挥、协同作战、单位自救与社会救援</w:t>
      </w:r>
      <w:r>
        <w:rPr>
          <w:rFonts w:ascii="仿宋_GB2312" w:cs="仿宋_GB2312" w:eastAsia="仿宋_GB2312" w:hAnsi="仿宋_GB2312" w:hint="eastAsia"/>
          <w:spacing w:val="-2"/>
          <w:lang w:eastAsia="zh-CN"/>
        </w:rPr>
        <w:t>相结合的原则，由街道统一领导，各有关职能部门分工合作，各司其职，密切配合，迅速、高效、有序开展。</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科学救援，依法规范。在应急工作中，尊重科学和专业，尊重专家的意见，充分发挥专家的作用。依靠科技进步，不断改进和完善应急装备、设施和手段。依法规范和完善应急工作，不断提高应急工作的科学性、有效性和规范性。</w:t>
      </w:r>
    </w:p>
    <w:p>
      <w:pPr>
        <w:pStyle w:val="style66"/>
        <w:spacing w:lineRule="exact" w:line="560"/>
        <w:ind w:left="0" w:firstLine="632" w:firstLineChars="200"/>
        <w:jc w:val="both"/>
        <w:rPr>
          <w:highlight w:val="yellow"/>
          <w:lang w:eastAsia="zh-CN"/>
        </w:rPr>
      </w:pPr>
      <w:r>
        <w:rPr>
          <w:rFonts w:ascii="仿宋_GB2312" w:cs="仿宋_GB2312" w:eastAsia="仿宋_GB2312" w:hAnsi="仿宋_GB2312" w:hint="eastAsia"/>
          <w:spacing w:val="-2"/>
          <w:lang w:eastAsia="zh-CN"/>
        </w:rPr>
        <w:t>（4）预防为主，警钟长鸣。坚持事故灾难应急救援与平时预防相结合。</w:t>
      </w:r>
      <w:r>
        <w:rPr>
          <w:rFonts w:ascii="仿宋_GB2312" w:cs="仿宋_GB2312" w:eastAsia="仿宋_GB2312" w:hAnsi="仿宋_GB2312" w:hint="eastAsia"/>
          <w:spacing w:val="-2"/>
          <w:lang w:eastAsia="zh-CN"/>
        </w:rPr>
        <w:t>按照长期</w:t>
      </w:r>
      <w:r>
        <w:rPr>
          <w:rFonts w:ascii="仿宋_GB2312" w:cs="仿宋_GB2312" w:eastAsia="仿宋_GB2312" w:hAnsi="仿宋_GB2312" w:hint="eastAsia"/>
          <w:spacing w:val="-2"/>
          <w:lang w:eastAsia="zh-CN"/>
        </w:rPr>
        <w:t>准备、重点建设的原则，重点做好常态下的安全隐患排查与整改、风险评估、物资和经费储备、预案演习及事故灾难的预测、预警和预报工作。</w:t>
      </w:r>
    </w:p>
    <w:p>
      <w:pPr>
        <w:pStyle w:val="style66"/>
        <w:spacing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2</w:t>
      </w:r>
      <w:r>
        <w:rPr>
          <w:rFonts w:ascii="黑体" w:cs="黑体" w:eastAsia="黑体" w:hAnsi="黑体"/>
          <w:lang w:eastAsia="zh-CN"/>
        </w:rPr>
        <w:t>组织机构与职责</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街道成立特种设备事故应急救援领导小组，负责统一指挥、协调监管职责范围内的特种设备事故的应急救援工作。街道各科室、各社区、辖区各有关单位、应急中队具体承办有关工作。</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2.1特种设备事故</w:t>
      </w:r>
      <w:r>
        <w:rPr>
          <w:rFonts w:ascii="楷体" w:cs="楷体" w:eastAsia="楷体" w:hAnsi="楷体"/>
          <w:lang w:eastAsia="zh-CN"/>
        </w:rPr>
        <w:t>应急救援领导小组</w:t>
      </w:r>
      <w:r>
        <w:rPr>
          <w:rFonts w:ascii="楷体" w:cs="楷体" w:eastAsia="楷体" w:hAnsi="楷体" w:hint="eastAsia"/>
          <w:lang w:eastAsia="zh-CN"/>
        </w:rPr>
        <w:t>及职责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街道特种设备事故应急救援领导小组，办事处主任兼任组长，两委成员兼任副组长，成员由街道相关科室负责人及属地村（居）委会及事故单位的主要负责人组成。</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应急救援领导</w:t>
      </w:r>
      <w:r>
        <w:rPr>
          <w:rFonts w:ascii="仿宋_GB2312" w:cs="仿宋_GB2312" w:eastAsia="仿宋_GB2312" w:hAnsi="仿宋_GB2312" w:hint="eastAsia"/>
          <w:spacing w:val="-2"/>
          <w:lang w:eastAsia="zh-CN"/>
        </w:rPr>
        <w:t>小组的职责是：</w:t>
      </w:r>
    </w:p>
    <w:p>
      <w:pPr>
        <w:pStyle w:val="style66"/>
        <w:spacing w:lineRule="exact" w:line="560"/>
        <w:ind w:left="0" w:firstLine="632" w:firstLineChars="200"/>
        <w:jc w:val="both"/>
        <w:rPr>
          <w:spacing w:val="6"/>
          <w:lang w:eastAsia="zh-CN"/>
        </w:rPr>
      </w:pPr>
      <w:r>
        <w:rPr>
          <w:rFonts w:ascii="仿宋_GB2312" w:cs="仿宋_GB2312" w:eastAsia="仿宋_GB2312" w:hAnsi="仿宋_GB2312" w:hint="eastAsia"/>
          <w:spacing w:val="-2"/>
          <w:lang w:eastAsia="zh-CN"/>
        </w:rPr>
        <w:t>负责统一安排、组织事故应急救援预案的实施，组织指挥事故应急救援预案的演习工作；接到特种设备生产安全事故报告后，根据事故情况，决定是否启动本预案；组长、副</w:t>
      </w:r>
      <w:r>
        <w:rPr>
          <w:rFonts w:ascii="仿宋_GB2312" w:cs="仿宋_GB2312" w:eastAsia="仿宋_GB2312" w:hAnsi="仿宋_GB2312" w:hint="eastAsia"/>
          <w:spacing w:val="-2"/>
          <w:lang w:eastAsia="zh-CN"/>
        </w:rPr>
        <w:t>组长及时准确了解情况，批准现场救援方案、警戒区域；指挥现场应急救援，并根据事态发展及时做出各种正确的救援决策；及时向上级报告事故处置进展情况，必要时提请区政府启动更高级别应急预案；统一安排部署新闻报道、信息发布、接待采访等事项。</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2.2应急救援</w:t>
      </w:r>
      <w:r>
        <w:rPr>
          <w:rFonts w:ascii="楷体" w:cs="楷体" w:eastAsia="楷体" w:hAnsi="楷体"/>
          <w:lang w:eastAsia="zh-CN"/>
        </w:rPr>
        <w:t>领导小组</w:t>
      </w:r>
      <w:r>
        <w:rPr>
          <w:rFonts w:ascii="楷体" w:cs="楷体" w:eastAsia="楷体" w:hAnsi="楷体" w:hint="eastAsia"/>
          <w:lang w:eastAsia="zh-CN"/>
        </w:rPr>
        <w:t>组成及</w:t>
      </w:r>
      <w:r>
        <w:rPr>
          <w:rFonts w:ascii="楷体" w:cs="楷体" w:eastAsia="楷体" w:hAnsi="楷体"/>
          <w:lang w:eastAsia="zh-CN"/>
        </w:rPr>
        <w:t>主要职责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街道特种设备事故应急救援领导小组办公室设在街道应急管理服务中心，负责特种设备事故应急救援的日常值守、信息汇总和综合协调等日常工作，发挥运转枢纽作用。由街道应急管理服务中心主任兼任办公室主任，办公室成员由街道相关科室负责人及属地村（居）委会、事故发生单位主要负责人组成。</w:t>
      </w:r>
      <w:r>
        <w:rPr>
          <w:rFonts w:ascii="仿宋_GB2312" w:cs="仿宋_GB2312" w:eastAsia="仿宋_GB2312" w:hAnsi="仿宋_GB2312" w:hint="eastAsia"/>
          <w:spacing w:val="-2"/>
          <w:lang w:eastAsia="zh-CN"/>
        </w:rPr>
        <w:t>办公室实行24小时值班，值班电话：6889429。</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领导小组下设综合协调组、技术保障组、警戒保卫组、抢险救灾组、后勤保障组、医疗救护组、事故调查组等七个小组，具体人员组成与职责如下：</w:t>
      </w:r>
    </w:p>
    <w:p>
      <w:pPr>
        <w:pStyle w:val="style0"/>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（1）综合协调组。由街道党工委副书记、街道办事处主任</w:t>
      </w:r>
      <w:r>
        <w:rPr>
          <w:rFonts w:ascii="仿宋_GB2312" w:cs="仿宋_GB2312" w:eastAsia="仿宋_GB2312" w:hAnsi="仿宋_GB2312" w:hint="eastAsia"/>
          <w:spacing w:val="-2"/>
          <w:sz w:val="32"/>
          <w:szCs w:val="32"/>
          <w:lang w:eastAsia="zh-CN"/>
        </w:rPr>
        <w:t>任</w:t>
      </w:r>
      <w:r>
        <w:rPr>
          <w:rFonts w:ascii="仿宋_GB2312" w:cs="仿宋_GB2312" w:eastAsia="仿宋_GB2312" w:hAnsi="仿宋_GB2312" w:hint="eastAsia"/>
          <w:spacing w:val="-2"/>
          <w:sz w:val="32"/>
          <w:szCs w:val="32"/>
          <w:lang w:eastAsia="zh-CN"/>
        </w:rPr>
        <w:t>组长，街道应急管理服务中心主任</w:t>
      </w:r>
      <w:r>
        <w:rPr>
          <w:rFonts w:ascii="仿宋_GB2312" w:cs="仿宋_GB2312" w:eastAsia="仿宋_GB2312" w:hAnsi="仿宋_GB2312" w:hint="eastAsia"/>
          <w:spacing w:val="-2"/>
          <w:sz w:val="32"/>
          <w:szCs w:val="32"/>
          <w:lang w:eastAsia="zh-CN"/>
        </w:rPr>
        <w:t>任</w:t>
      </w:r>
      <w:r>
        <w:rPr>
          <w:rFonts w:ascii="仿宋_GB2312" w:cs="仿宋_GB2312" w:eastAsia="仿宋_GB2312" w:hAnsi="仿宋_GB2312" w:hint="eastAsia"/>
          <w:spacing w:val="-2"/>
          <w:sz w:val="32"/>
          <w:szCs w:val="32"/>
          <w:lang w:eastAsia="zh-CN"/>
        </w:rPr>
        <w:t>副组长，党政办公室全体为成员。负责协调生产安全事故救援工作中与上级有关部门、消防专业救援队伍的应急支援及联动工作。</w:t>
      </w:r>
    </w:p>
    <w:p>
      <w:pPr>
        <w:pStyle w:val="style0"/>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（2）技术保障组。由有关技术专家和事故单位技术负责人组成。主要研究制定抢救技术方案和措施，解决事故抢救过程中遇到的技术难题。组织监测检验队伍，测定事故的危害区域及危害程度并提出处置意见。</w:t>
      </w:r>
    </w:p>
    <w:p>
      <w:pPr>
        <w:pStyle w:val="style0"/>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（3）警戒保卫组。由街道党工委副书记、政协委员联络室主任</w:t>
      </w:r>
      <w:r>
        <w:rPr>
          <w:rFonts w:ascii="仿宋_GB2312" w:cs="仿宋_GB2312" w:eastAsia="仿宋_GB2312" w:hAnsi="仿宋_GB2312" w:hint="eastAsia"/>
          <w:spacing w:val="-2"/>
          <w:sz w:val="32"/>
          <w:szCs w:val="32"/>
          <w:lang w:eastAsia="zh-CN"/>
        </w:rPr>
        <w:t>任</w:t>
      </w:r>
      <w:r>
        <w:rPr>
          <w:rFonts w:ascii="仿宋_GB2312" w:cs="仿宋_GB2312" w:eastAsia="仿宋_GB2312" w:hAnsi="仿宋_GB2312" w:hint="eastAsia"/>
          <w:spacing w:val="-2"/>
          <w:sz w:val="32"/>
          <w:szCs w:val="32"/>
          <w:lang w:eastAsia="zh-CN"/>
        </w:rPr>
        <w:t>组长，街道综合治理中心主任、黄海路派出所所长、清泉边防派出所所长、望海派出所所长任副组长，综合治理中心全体为成员，负责协助事故单位维持救援现场秩序，设立警戒区，疏散区域内其他人员，保持应急特别通道畅通，确保应急救援队伍和物资尽快到达事故现场。</w:t>
      </w:r>
    </w:p>
    <w:p>
      <w:pPr>
        <w:pStyle w:val="style0"/>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（4）抢险救灾组。由街道党工委副书记、街道办事处主任</w:t>
      </w:r>
      <w:r>
        <w:rPr>
          <w:rFonts w:ascii="仿宋_GB2312" w:cs="仿宋_GB2312" w:eastAsia="仿宋_GB2312" w:hAnsi="仿宋_GB2312" w:hint="eastAsia"/>
          <w:spacing w:val="-2"/>
          <w:sz w:val="32"/>
          <w:szCs w:val="32"/>
          <w:lang w:eastAsia="zh-CN"/>
        </w:rPr>
        <w:t>任</w:t>
      </w:r>
      <w:r>
        <w:rPr>
          <w:rFonts w:ascii="仿宋_GB2312" w:cs="仿宋_GB2312" w:eastAsia="仿宋_GB2312" w:hAnsi="仿宋_GB2312" w:hint="eastAsia"/>
          <w:spacing w:val="-2"/>
          <w:sz w:val="32"/>
          <w:szCs w:val="32"/>
          <w:lang w:eastAsia="zh-CN"/>
        </w:rPr>
        <w:t>组长，街道工委委员、武装部长、街道办事处副主任、</w:t>
      </w:r>
      <w:r>
        <w:rPr>
          <w:rFonts w:ascii="仿宋_GB2312" w:cs="仿宋_GB2312" w:eastAsia="仿宋_GB2312" w:hAnsi="仿宋_GB2312" w:hint="eastAsia"/>
          <w:spacing w:val="-2"/>
          <w:sz w:val="32"/>
          <w:szCs w:val="32"/>
          <w:lang w:eastAsia="zh-CN"/>
        </w:rPr>
        <w:t>莱</w:t>
      </w:r>
      <w:r>
        <w:rPr>
          <w:rFonts w:ascii="仿宋_GB2312" w:cs="仿宋_GB2312" w:eastAsia="仿宋_GB2312" w:hAnsi="仿宋_GB2312" w:hint="eastAsia"/>
          <w:spacing w:val="-2"/>
          <w:sz w:val="32"/>
          <w:szCs w:val="32"/>
          <w:lang w:eastAsia="zh-CN"/>
        </w:rPr>
        <w:t>山区凤凰工业园管理服务中心主任、</w:t>
      </w:r>
      <w:r>
        <w:rPr>
          <w:rFonts w:ascii="仿宋_GB2312" w:cs="仿宋_GB2312" w:eastAsia="仿宋_GB2312" w:hAnsi="仿宋_GB2312" w:hint="eastAsia"/>
          <w:spacing w:val="-2"/>
          <w:sz w:val="32"/>
          <w:szCs w:val="32"/>
          <w:lang w:eastAsia="zh-CN"/>
        </w:rPr>
        <w:t>莱</w:t>
      </w:r>
      <w:r>
        <w:rPr>
          <w:rFonts w:ascii="仿宋_GB2312" w:cs="仿宋_GB2312" w:eastAsia="仿宋_GB2312" w:hAnsi="仿宋_GB2312" w:hint="eastAsia"/>
          <w:spacing w:val="-2"/>
          <w:sz w:val="32"/>
          <w:szCs w:val="32"/>
          <w:lang w:eastAsia="zh-CN"/>
        </w:rPr>
        <w:t>山区凤凰工业园管理服务中心副主任</w:t>
      </w:r>
      <w:r>
        <w:rPr>
          <w:rFonts w:ascii="仿宋_GB2312" w:cs="仿宋_GB2312" w:eastAsia="仿宋_GB2312" w:hAnsi="仿宋_GB2312" w:hint="eastAsia"/>
          <w:spacing w:val="-2"/>
          <w:sz w:val="32"/>
          <w:szCs w:val="32"/>
          <w:lang w:eastAsia="zh-CN"/>
        </w:rPr>
        <w:t>任</w:t>
      </w:r>
      <w:r>
        <w:rPr>
          <w:rFonts w:ascii="仿宋_GB2312" w:cs="仿宋_GB2312" w:eastAsia="仿宋_GB2312" w:hAnsi="仿宋_GB2312" w:hint="eastAsia"/>
          <w:spacing w:val="-2"/>
          <w:sz w:val="32"/>
          <w:szCs w:val="32"/>
          <w:lang w:eastAsia="zh-CN"/>
        </w:rPr>
        <w:t>副组长，事故单位和全体机关干部、驻辖区部队、各村（居）民兵为成员，具体负责实施现场抢险指挥部制定的抢险救灾方案和安全技术措施。</w:t>
      </w:r>
    </w:p>
    <w:p>
      <w:pPr>
        <w:pStyle w:val="style0"/>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（5）后勤保障组。由街道党工委副书记任组长，街道应急管理服务中心主任、街道财政所所长任副组长，街道党政办全体、财政所全体为成员，主要负责食宿接待、电力供应、车辆调度等工作。</w:t>
      </w:r>
    </w:p>
    <w:p>
      <w:pPr>
        <w:pStyle w:val="style0"/>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（6）医疗救护组。由街道党工委副书记任组长，街道办事处副主任、</w:t>
      </w:r>
      <w:r>
        <w:rPr>
          <w:rFonts w:ascii="仿宋_GB2312" w:cs="仿宋_GB2312" w:eastAsia="仿宋_GB2312" w:hAnsi="仿宋_GB2312" w:hint="eastAsia"/>
          <w:spacing w:val="-2"/>
          <w:sz w:val="32"/>
          <w:szCs w:val="32"/>
          <w:lang w:eastAsia="zh-CN"/>
        </w:rPr>
        <w:t>莱</w:t>
      </w:r>
      <w:r>
        <w:rPr>
          <w:rFonts w:ascii="仿宋_GB2312" w:cs="仿宋_GB2312" w:eastAsia="仿宋_GB2312" w:hAnsi="仿宋_GB2312" w:hint="eastAsia"/>
          <w:spacing w:val="-2"/>
          <w:sz w:val="32"/>
          <w:szCs w:val="32"/>
          <w:lang w:eastAsia="zh-CN"/>
        </w:rPr>
        <w:t>山区凤凰工业园管理服务中心副主任</w:t>
      </w:r>
      <w:r>
        <w:rPr>
          <w:rFonts w:ascii="仿宋_GB2312" w:cs="仿宋_GB2312" w:eastAsia="仿宋_GB2312" w:hAnsi="仿宋_GB2312" w:hint="eastAsia"/>
          <w:spacing w:val="-2"/>
          <w:sz w:val="32"/>
          <w:szCs w:val="32"/>
          <w:lang w:eastAsia="zh-CN"/>
        </w:rPr>
        <w:t>任</w:t>
      </w:r>
      <w:r>
        <w:rPr>
          <w:rFonts w:ascii="仿宋_GB2312" w:cs="仿宋_GB2312" w:eastAsia="仿宋_GB2312" w:hAnsi="仿宋_GB2312" w:hint="eastAsia"/>
          <w:spacing w:val="-2"/>
          <w:sz w:val="32"/>
          <w:szCs w:val="32"/>
          <w:lang w:eastAsia="zh-CN"/>
        </w:rPr>
        <w:t>副组长，</w:t>
      </w:r>
      <w:r>
        <w:rPr>
          <w:rFonts w:ascii="仿宋_GB2312" w:cs="仿宋_GB2312" w:eastAsia="仿宋_GB2312" w:hAnsi="仿宋_GB2312" w:hint="eastAsia"/>
          <w:spacing w:val="-2"/>
          <w:sz w:val="32"/>
          <w:szCs w:val="32"/>
          <w:lang w:eastAsia="zh-CN"/>
        </w:rPr>
        <w:t>莱</w:t>
      </w:r>
      <w:r>
        <w:rPr>
          <w:rFonts w:ascii="仿宋_GB2312" w:cs="仿宋_GB2312" w:eastAsia="仿宋_GB2312" w:hAnsi="仿宋_GB2312" w:hint="eastAsia"/>
          <w:spacing w:val="-2"/>
          <w:sz w:val="32"/>
          <w:szCs w:val="32"/>
          <w:lang w:eastAsia="zh-CN"/>
        </w:rPr>
        <w:t>山区第一人民医院院长、便民服务中心全体、社会事务办公室全体为成员，主要负责对受伤人员的医疗救护。</w:t>
      </w:r>
    </w:p>
    <w:p>
      <w:pPr>
        <w:pStyle w:val="style66"/>
        <w:spacing w:lineRule="exact" w:line="560"/>
        <w:ind w:left="0" w:firstLine="632" w:firstLineChars="200"/>
        <w:jc w:val="both"/>
        <w:rPr>
          <w:rFonts w:cs="宋体"/>
          <w:lang w:eastAsia="zh-CN"/>
        </w:rPr>
      </w:pPr>
      <w:r>
        <w:rPr>
          <w:rFonts w:ascii="仿宋_GB2312" w:cs="仿宋_GB2312" w:eastAsia="仿宋_GB2312" w:hAnsi="仿宋_GB2312" w:hint="eastAsia"/>
          <w:spacing w:val="-2"/>
          <w:lang w:eastAsia="zh-CN"/>
        </w:rPr>
        <w:t>（7）事故调查组。由街道党工委副书记、办事处主任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组长，街道纪工委书记、监察室主任、街道工委委员、办事处副主任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副组长，纪工委全体、应急管理服务中心全体为成员。负责调查、分析事故原因及有关事故责任。</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2.3事故现场指挥部及职责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现场指挥部是按照领导小组的要求，指定成立并派往事 发地的临时工作机构。根据事故类别和现场实际情况，</w:t>
      </w:r>
      <w:r>
        <w:rPr>
          <w:rFonts w:ascii="仿宋_GB2312" w:cs="仿宋_GB2312" w:eastAsia="仿宋_GB2312" w:hAnsi="仿宋_GB2312" w:hint="eastAsia"/>
          <w:spacing w:val="-2"/>
          <w:lang w:eastAsia="zh-CN"/>
        </w:rPr>
        <w:t>由领</w:t>
      </w:r>
      <w:r>
        <w:rPr>
          <w:rFonts w:ascii="仿宋_GB2312" w:cs="仿宋_GB2312" w:eastAsia="仿宋_GB2312" w:hAnsi="仿宋_GB2312" w:hint="eastAsia"/>
          <w:spacing w:val="-2"/>
          <w:lang w:eastAsia="zh-CN"/>
        </w:rPr>
        <w:t xml:space="preserve"> 导小组组长或副组长、相关业务科室人员组成。</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现场指挥部职责：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（1）指导、协调或参与事故发生单位、社区和应急救援队伍实施的事故应急处置工作，及时向领导小组报告现场有关情况。</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（2）划定事故现场的警戒范围，确定救援功能区位置，实施必要的交通管制及其它强制性措施。</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（3）组织营救受伤、被困人员，转移、撤离、疏散可能受到事故危害的人员和重要财产，最大限度地减少人员伤亡，降低财产损失。</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（4）负责应急专家组、专业救援队伍的协调工作。为事故现场处置提供技术支持。</w:t>
      </w:r>
    </w:p>
    <w:p>
      <w:pPr>
        <w:pStyle w:val="style66"/>
        <w:spacing w:lineRule="exact" w:line="560"/>
        <w:ind w:left="0" w:firstLine="632" w:firstLineChars="200"/>
        <w:jc w:val="both"/>
        <w:rPr>
          <w:rFonts w:cs="宋体"/>
          <w:sz w:val="23"/>
          <w:szCs w:val="23"/>
          <w:lang w:eastAsia="zh-CN"/>
        </w:rPr>
      </w:pPr>
      <w:r>
        <w:rPr>
          <w:rFonts w:ascii="仿宋_GB2312" w:cs="仿宋_GB2312" w:eastAsia="仿宋_GB2312" w:hAnsi="仿宋_GB2312" w:hint="eastAsia"/>
          <w:spacing w:val="-2"/>
          <w:lang w:eastAsia="zh-CN"/>
        </w:rPr>
        <w:t>（5）承办领导小组交办的其它工作。</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2.4</w:t>
      </w:r>
      <w:r>
        <w:rPr>
          <w:rFonts w:ascii="楷体" w:cs="楷体" w:eastAsia="楷体" w:hAnsi="楷体"/>
          <w:lang w:eastAsia="zh-CN"/>
        </w:rPr>
        <w:t>应急救援专家组职责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（1）协助制定事故现场处置方案，提出科学合理的处置措施；</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 xml:space="preserve">（2）研究分析事故事态的演变，提出有效防范事故扩大的具体措施和建议，为应急救援决策提出意见和建议； </w:t>
      </w:r>
    </w:p>
    <w:p>
      <w:pPr>
        <w:pStyle w:val="style66"/>
        <w:spacing w:lineRule="exact" w:line="560"/>
        <w:ind w:left="0" w:firstLine="632" w:firstLineChars="200"/>
        <w:jc w:val="both"/>
        <w:rPr>
          <w:spacing w:val="13"/>
          <w:sz w:val="30"/>
          <w:szCs w:val="30"/>
          <w:lang w:eastAsia="zh-CN"/>
        </w:rPr>
      </w:pPr>
      <w:r>
        <w:rPr>
          <w:rFonts w:ascii="仿宋_GB2312" w:cs="仿宋_GB2312" w:eastAsia="仿宋_GB2312" w:hAnsi="仿宋_GB2312" w:hint="eastAsia"/>
          <w:spacing w:val="-2"/>
          <w:lang w:eastAsia="zh-CN"/>
        </w:rPr>
        <w:t>（3）对事故应急响应终止和后期分析评估提出建议。</w:t>
      </w:r>
    </w:p>
    <w:p>
      <w:pPr>
        <w:pStyle w:val="style66"/>
        <w:spacing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3</w:t>
      </w:r>
      <w:r>
        <w:rPr>
          <w:rFonts w:ascii="黑体" w:cs="黑体" w:eastAsia="黑体" w:hAnsi="黑体"/>
          <w:lang w:eastAsia="zh-CN"/>
        </w:rPr>
        <w:t>应急响应与处置</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3.1</w:t>
      </w:r>
      <w:r>
        <w:rPr>
          <w:rFonts w:ascii="楷体" w:cs="楷体" w:eastAsia="楷体" w:hAnsi="楷体"/>
          <w:lang w:eastAsia="zh-CN"/>
        </w:rPr>
        <w:t>报警与接警</w:t>
      </w:r>
    </w:p>
    <w:p>
      <w:pPr>
        <w:pStyle w:val="style66"/>
        <w:spacing w:lineRule="exact" w:line="560"/>
        <w:ind w:left="0" w:firstLine="634" w:firstLineChars="200"/>
        <w:jc w:val="both"/>
        <w:rPr>
          <w:rFonts w:ascii="仿宋_GB2312" w:cs="仿宋_GB2312" w:eastAsia="仿宋_GB2312" w:hAnsi="仿宋_GB2312"/>
          <w:b/>
          <w:bCs/>
          <w:spacing w:val="-2"/>
          <w:lang w:eastAsia="zh-CN"/>
        </w:rPr>
      </w:pPr>
      <w:r>
        <w:rPr>
          <w:rFonts w:ascii="仿宋_GB2312" w:cs="仿宋_GB2312" w:eastAsia="仿宋_GB2312" w:hAnsi="仿宋_GB2312" w:hint="eastAsia"/>
          <w:b/>
          <w:bCs/>
          <w:spacing w:val="-2"/>
          <w:lang w:eastAsia="zh-CN"/>
        </w:rPr>
        <w:t>3.1.1事故报告</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办公室（应急值守人员）报告程序：办公室（应急值守人员）接到事故报告后，应立即向带班领导和应急救援领导小组组长报告。经领导小组组长批准后，应立即电话向区政府和有关上级部门报告，随后书面报告事故情况。</w:t>
      </w:r>
    </w:p>
    <w:p>
      <w:pPr>
        <w:pStyle w:val="style66"/>
        <w:spacing w:lineRule="exact" w:line="560"/>
        <w:ind w:left="0" w:firstLine="632" w:firstLineChars="200"/>
        <w:jc w:val="both"/>
        <w:rPr>
          <w:spacing w:val="31"/>
          <w:w w:val="95"/>
          <w:lang w:eastAsia="zh-CN"/>
        </w:rPr>
      </w:pPr>
      <w:r>
        <w:rPr>
          <w:rFonts w:ascii="仿宋_GB2312" w:cs="仿宋_GB2312" w:eastAsia="仿宋_GB2312" w:hAnsi="仿宋_GB2312" w:hint="eastAsia"/>
          <w:spacing w:val="-2"/>
          <w:lang w:eastAsia="zh-CN"/>
        </w:rPr>
        <w:t>（2）事故报告的主要内容：发生事故的单位名称、联系电话及事故发生的时间、地点；事故单位的经济类型、企业规模；发生事故设备的有关参数；事故的简要经过、遇险人数、直接经济损失的初步估计；事故原因、性质的初步判断；事故抢救处理的情况和采取的措施；需要有关部门单位协助事故抢救和处理的有关事宜。</w:t>
      </w:r>
      <w:r>
        <w:rPr>
          <w:spacing w:val="31"/>
          <w:w w:val="95"/>
          <w:lang w:eastAsia="zh-CN"/>
        </w:rPr>
        <w:t xml:space="preserve"> </w:t>
      </w:r>
    </w:p>
    <w:p>
      <w:pPr>
        <w:pStyle w:val="style66"/>
        <w:spacing w:lineRule="exact" w:line="560"/>
        <w:ind w:left="0" w:firstLine="634" w:firstLineChars="200"/>
        <w:jc w:val="both"/>
        <w:rPr>
          <w:rFonts w:ascii="仿宋_GB2312" w:cs="仿宋_GB2312" w:eastAsia="仿宋_GB2312" w:hAnsi="仿宋_GB2312"/>
          <w:b/>
          <w:bCs/>
          <w:spacing w:val="-2"/>
          <w:lang w:eastAsia="zh-CN"/>
        </w:rPr>
      </w:pPr>
      <w:r>
        <w:rPr>
          <w:rFonts w:ascii="仿宋_GB2312" w:cs="仿宋_GB2312" w:eastAsia="仿宋_GB2312" w:hAnsi="仿宋_GB2312" w:hint="eastAsia"/>
          <w:b/>
          <w:bCs/>
          <w:spacing w:val="-2"/>
          <w:lang w:eastAsia="zh-CN"/>
        </w:rPr>
        <w:t>3.1.2分级响应</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（1）由事故发地社区启动本级应急预案，并立即赶赴事故现场，成立现场指挥部，组织开展应急救援行动。</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（2）街道接到事故报告，在确认事故信息后，应立即启动本应急预案，通知领导小组成员单位赶赴事故现场，成立现场指挥部，组织开展应急救援行动。</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（3）当事态难以控制或有扩大、发展趋势，救援力量不足或者事态严重时，现场指挥部应及时向区政府提出增援请求。</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3.2</w:t>
      </w:r>
      <w:r>
        <w:rPr>
          <w:rFonts w:ascii="楷体" w:cs="楷体" w:eastAsia="楷体" w:hAnsi="楷体"/>
          <w:lang w:eastAsia="zh-CN"/>
        </w:rPr>
        <w:t>先期处置</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（1）事故发生后，事故单位应立即启动企业的应急预案，疏散事故区域人员，迅速组织企业应急队伍划定警戒区域开展抢险救援。</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事故发生地的社区接到事故报告后，应立即启动应急救援预案，赶赴事故现场，成立现场应急救援指挥部，组织本单位救援队伍或本辖区有关力量进行先期处置，控制危险源，疏散现场人员，组织群众自救互救，加强对事故的监测、控制，并立即向领导小组报告。</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（3）救援力量不足或者事态严重时，应立即向区政府提出增援请求。</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3.3</w:t>
      </w:r>
      <w:r>
        <w:rPr>
          <w:rFonts w:ascii="楷体" w:cs="楷体" w:eastAsia="楷体" w:hAnsi="楷体"/>
          <w:lang w:eastAsia="zh-CN"/>
        </w:rPr>
        <w:t>应急响应与实施</w:t>
      </w:r>
    </w:p>
    <w:p>
      <w:pPr>
        <w:pStyle w:val="style66"/>
        <w:spacing w:lineRule="exact" w:line="560"/>
        <w:ind w:left="0" w:firstLine="634"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b/>
          <w:bCs/>
          <w:spacing w:val="-2"/>
          <w:lang w:eastAsia="zh-CN"/>
        </w:rPr>
        <w:t>3.3.1基本应急：</w:t>
      </w:r>
      <w:r>
        <w:rPr>
          <w:rFonts w:ascii="仿宋_GB2312" w:cs="仿宋_GB2312" w:eastAsia="仿宋_GB2312" w:hAnsi="仿宋_GB2312" w:hint="eastAsia"/>
          <w:spacing w:val="-2"/>
          <w:lang w:eastAsia="zh-CN"/>
        </w:rPr>
        <w:t>根据事故现场实际情况，确需启动本预案的，经领导小组批准后，办公室（应急值守人员）立即通知应急救援领导小组各成员单位赶赴现场，成立现场指挥部，组织、协调、调动相关救援队伍、专家赶赴事故现场开展应急救援工作，同时调配应急救援装备物资。</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现场指挥部应由应急救援领导小组、应急救援队伍负责人组成。现场指挥部应当设在事发现场周边适当位置，及时观察了解事故发展态势，结合现场实际，尽快研究制定应急处置方案。由现场总指挥下达救援指令。</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各</w:t>
      </w:r>
      <w:r>
        <w:rPr>
          <w:rFonts w:ascii="仿宋_GB2312" w:cs="仿宋_GB2312" w:eastAsia="仿宋_GB2312" w:hAnsi="仿宋_GB2312" w:hint="eastAsia"/>
          <w:spacing w:val="-2"/>
          <w:lang w:eastAsia="zh-CN"/>
        </w:rPr>
        <w:t>救援组</w:t>
      </w:r>
      <w:r>
        <w:rPr>
          <w:rFonts w:ascii="仿宋_GB2312" w:cs="仿宋_GB2312" w:eastAsia="仿宋_GB2312" w:hAnsi="仿宋_GB2312" w:hint="eastAsia"/>
          <w:spacing w:val="-2"/>
          <w:lang w:eastAsia="zh-CN"/>
        </w:rPr>
        <w:t>按街道救援领导小组的要求和各自职责开展现场救援救护。</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（1）建立警戒区。对事故现场及周边环境进行侦察检测，为事故处置划定警戒范围，并在通往事故现场的主要干道上实行交通管制，开通应急特别通道，确保应急救援队伍和物资尽快到达事故现场。</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（2）紧急疏散。根据事故的危害程度，会同事发地社</w:t>
      </w:r>
      <w:r>
        <w:rPr>
          <w:rFonts w:ascii="仿宋_GB2312" w:cs="仿宋_GB2312" w:eastAsia="仿宋_GB2312" w:hAnsi="仿宋_GB2312" w:hint="eastAsia"/>
          <w:spacing w:val="-2"/>
          <w:lang w:eastAsia="zh-CN"/>
        </w:rPr>
        <w:t>区及时组织疏散、撤离可能受到事故波及的人员，指定临时避难场所或指导周边群众在采取安全措施后，迅速撤离出危险区域或可能受到危害的区域，同时做好自救与互救工作。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（3）抢救人员。组织人员抢救事故现场人员脱离事故现场，并对受伤人员进行救护，危重伤员送附近医院抢救治疗。</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（4）危险控制与消除。由专家组与事故单位技术人员，根据事故现场具体情况，制定现场处置方案，对险情进行控制与消除，防止引发次生、衍生灾害。</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（5）现场洗消。针对事故造成的现实危害和可能发生的危害，迅速采取洗消措施，防止继续造成危害和环境污染。</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（6）危害监测与处置。按照国家有关标准，对事故造成的危害进行监测并提出处置意见。</w:t>
      </w:r>
    </w:p>
    <w:p>
      <w:pPr>
        <w:pStyle w:val="style66"/>
        <w:spacing w:lineRule="exact" w:line="560"/>
        <w:ind w:left="0" w:firstLine="632" w:firstLineChars="200"/>
        <w:jc w:val="both"/>
        <w:rPr>
          <w:spacing w:val="13"/>
          <w:sz w:val="30"/>
          <w:szCs w:val="30"/>
          <w:lang w:eastAsia="zh-CN"/>
        </w:rPr>
      </w:pPr>
      <w:r>
        <w:rPr>
          <w:rFonts w:ascii="仿宋_GB2312" w:cs="仿宋_GB2312" w:eastAsia="仿宋_GB2312" w:hAnsi="仿宋_GB2312" w:hint="eastAsia"/>
          <w:spacing w:val="-2"/>
          <w:lang w:eastAsia="zh-CN"/>
        </w:rPr>
        <w:t>（7）情况报告。各救援小组应及时向指挥部报告各自应急救援进展情况，救援工作结束由指挥部</w:t>
      </w:r>
      <w:r>
        <w:rPr>
          <w:rFonts w:ascii="仿宋_GB2312" w:cs="仿宋_GB2312" w:eastAsia="仿宋_GB2312" w:hAnsi="仿宋_GB2312" w:hint="eastAsia"/>
          <w:spacing w:val="-2"/>
          <w:lang w:eastAsia="zh-CN"/>
        </w:rPr>
        <w:t>作出</w:t>
      </w:r>
      <w:r>
        <w:rPr>
          <w:rFonts w:ascii="仿宋_GB2312" w:cs="仿宋_GB2312" w:eastAsia="仿宋_GB2312" w:hAnsi="仿宋_GB2312" w:hint="eastAsia"/>
          <w:spacing w:val="-2"/>
          <w:lang w:eastAsia="zh-CN"/>
        </w:rPr>
        <w:t>撤离现场，结束救援工作的决定。</w:t>
      </w:r>
    </w:p>
    <w:p>
      <w:pPr>
        <w:pStyle w:val="style66"/>
        <w:spacing w:lineRule="exact" w:line="560"/>
        <w:ind w:left="0" w:firstLine="634"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b/>
          <w:bCs/>
          <w:spacing w:val="-2"/>
          <w:lang w:eastAsia="zh-CN"/>
        </w:rPr>
        <w:t>3.3.2</w:t>
      </w:r>
      <w:r>
        <w:rPr>
          <w:rFonts w:ascii="仿宋_GB2312" w:cs="仿宋_GB2312" w:eastAsia="仿宋_GB2312" w:hAnsi="仿宋_GB2312"/>
          <w:b/>
          <w:bCs/>
          <w:spacing w:val="-2"/>
          <w:lang w:eastAsia="zh-CN"/>
        </w:rPr>
        <w:t>加强协同作战。</w:t>
      </w:r>
      <w:r>
        <w:rPr>
          <w:rFonts w:ascii="仿宋_GB2312" w:cs="仿宋_GB2312" w:eastAsia="仿宋_GB2312" w:hAnsi="仿宋_GB2312" w:hint="eastAsia"/>
          <w:spacing w:val="-2"/>
          <w:lang w:eastAsia="zh-CN"/>
        </w:rPr>
        <w:t>参与特种设备事故应急处置的成员单位，在接到领导小组的救援指令后，应立即调集人员和队伍赶赴事故现场，并在现场指挥部的统一指挥下，按照预案分工和事故处置规程要求，相互配合、密切协作，共同开展 应急处置和救援工作。</w:t>
      </w:r>
    </w:p>
    <w:p>
      <w:pPr>
        <w:pStyle w:val="style66"/>
        <w:spacing w:lineRule="exact" w:line="560"/>
        <w:ind w:left="0" w:firstLine="634" w:firstLineChars="200"/>
        <w:jc w:val="both"/>
        <w:rPr>
          <w:lang w:eastAsia="zh-CN"/>
        </w:rPr>
      </w:pPr>
      <w:r>
        <w:rPr>
          <w:rFonts w:ascii="仿宋_GB2312" w:cs="仿宋_GB2312" w:eastAsia="仿宋_GB2312" w:hAnsi="仿宋_GB2312" w:hint="eastAsia"/>
          <w:b/>
          <w:bCs/>
          <w:spacing w:val="-2"/>
          <w:lang w:eastAsia="zh-CN"/>
        </w:rPr>
        <w:t>3.3.3</w:t>
      </w:r>
      <w:r>
        <w:rPr>
          <w:rFonts w:ascii="仿宋_GB2312" w:cs="仿宋_GB2312" w:eastAsia="仿宋_GB2312" w:hAnsi="仿宋_GB2312"/>
          <w:b/>
          <w:bCs/>
          <w:spacing w:val="-2"/>
          <w:lang w:eastAsia="zh-CN"/>
        </w:rPr>
        <w:t>注视事态发展。</w:t>
      </w:r>
      <w:r>
        <w:rPr>
          <w:rFonts w:ascii="仿宋_GB2312" w:cs="仿宋_GB2312" w:eastAsia="仿宋_GB2312" w:hAnsi="仿宋_GB2312" w:hint="eastAsia"/>
          <w:spacing w:val="-2"/>
          <w:lang w:eastAsia="zh-CN"/>
        </w:rPr>
        <w:t>现场指挥部应随时掌握事态的进展情况，一旦发现事态有进一步扩大的趋势，应立即向区政</w:t>
      </w:r>
      <w:r>
        <w:rPr>
          <w:rFonts w:ascii="仿宋_GB2312" w:cs="仿宋_GB2312" w:eastAsia="仿宋_GB2312" w:hAnsi="仿宋_GB2312" w:hint="eastAsia"/>
          <w:spacing w:val="-2"/>
          <w:lang w:eastAsia="zh-CN"/>
        </w:rPr>
        <w:t>府提出请求，由区政府协调其他应急资源参与处置工作。</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3.4</w:t>
      </w:r>
      <w:r>
        <w:rPr>
          <w:rFonts w:ascii="楷体" w:cs="楷体" w:eastAsia="楷体" w:hAnsi="楷体"/>
          <w:lang w:eastAsia="zh-CN"/>
        </w:rPr>
        <w:t>扩大应急</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（1）当出现无法有效控制事态发展的情况时，领导小组应及时报请区政府，建议启动区级应急预案，请区政府领导和区政府应急办派人赶到事发现场，担任总指挥，利用全区的应急资源开展救援和处置。</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（2）当事故即将影响或可能影响其他地区的，领导小组、事发地社区应及时向事故可能波及的地区通报有关情况。必要时经区政府批准后，可通过媒体向社会发出预警。</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3.5</w:t>
      </w:r>
      <w:r>
        <w:rPr>
          <w:rFonts w:ascii="楷体" w:cs="楷体" w:eastAsia="楷体" w:hAnsi="楷体"/>
          <w:lang w:eastAsia="zh-CN"/>
        </w:rPr>
        <w:t>应急结束</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在事故险情得以控制，次生、衍生事故隐患已被消除，伤亡人员得到有效救治，对事故造成的危害进行监测、处置，并符合国家标准后，由领导小组宣布应急救援结束，解除应急状态，应急救援队伍撤离现场。</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3.6</w:t>
      </w:r>
      <w:r>
        <w:rPr>
          <w:rFonts w:ascii="楷体" w:cs="楷体" w:eastAsia="楷体" w:hAnsi="楷体"/>
          <w:lang w:eastAsia="zh-CN"/>
        </w:rPr>
        <w:t>指挥与协调</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领导小组负责全局特种设备事故的组织协调和应急处置工作。特种设备事故发生后，办公室对接报的信息进行综合分析、评估与判定，报领导小组，确定启动本预案。并负责与区政府、上级单位、相邻地区、现场指挥机构的协调联系，利用电话、传真、网络等形式保持联系畅通。</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现场指挥部负责事故现场应急处置工作。按照特种设备事故的性质和程度，总指挥由领导小组组长或副组长担任。现场指挥部根据现场救援需要，可设置综合协调组、抢险救灾组、警戒保卫组、医疗救护组、技术保障组和后勤</w:t>
      </w:r>
      <w:r>
        <w:rPr>
          <w:rFonts w:ascii="仿宋_GB2312" w:cs="仿宋_GB2312" w:eastAsia="仿宋_GB2312" w:hAnsi="仿宋_GB2312" w:hint="eastAsia"/>
          <w:spacing w:val="-2"/>
          <w:lang w:eastAsia="zh-CN"/>
        </w:rPr>
        <w:t>保障组等工作组。</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 xml:space="preserve">各工作组要按照分工，各司其职、密切配合，在现场指 </w:t>
      </w:r>
      <w:r>
        <w:rPr>
          <w:rFonts w:ascii="仿宋_GB2312" w:cs="仿宋_GB2312" w:eastAsia="仿宋_GB2312" w:hAnsi="仿宋_GB2312" w:hint="eastAsia"/>
          <w:spacing w:val="-2"/>
          <w:lang w:eastAsia="zh-CN"/>
        </w:rPr>
        <w:t>挥部的</w:t>
      </w:r>
      <w:r>
        <w:rPr>
          <w:rFonts w:ascii="仿宋_GB2312" w:cs="仿宋_GB2312" w:eastAsia="仿宋_GB2312" w:hAnsi="仿宋_GB2312" w:hint="eastAsia"/>
          <w:spacing w:val="-2"/>
          <w:lang w:eastAsia="zh-CN"/>
        </w:rPr>
        <w:t>统一指挥下迅速有效地开展救援行动，并保持与指挥 部的联系畅通。</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（3）社会动员。领导小组依据特种设备事故的危害程度、波及范围、人员伤亡等情况，提出社会动员等级，报区政府批准后发布社会动员令，向社会公众发布事件信息。</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全区范围内的社会动员，由区政府发布命令；小范围的 社会动员，由领导小组或社区报请街道批准后，会同宣传部 门制定宣传、动员方案，协调相关部门搞好区域内社会动员 工作。</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3.7</w:t>
      </w:r>
      <w:r>
        <w:rPr>
          <w:rFonts w:ascii="楷体" w:cs="楷体" w:eastAsia="楷体" w:hAnsi="楷体"/>
          <w:lang w:eastAsia="zh-CN"/>
        </w:rPr>
        <w:t>后期处置</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1）应急救援领导小组办公室会同有关部门负责善后处置相关工作，包括受害人员安置、征用物资补偿等事项，协调做好伤亡人员的抚恤、赔偿事项，并做好事故现场清理工作，尽快恢复正常生产生活秩序，保证社会稳定。</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 xml:space="preserve">（2）发生特种设备较大以上事故后，必须由有资质的单位对特种设备进行全面检修，经检验合格后方可重新投入使用。严重损毁、无维修价值的，应当依法予以报废。 </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 xml:space="preserve">（3）涉及到毒性介质泄漏、污染或邻近设备设施损坏的，应经生态环境、特种设备安全监管等部门检查并提出意见后，方可开展修复工作。 </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（4）积极配合上级部门对事故发生的原因、造成的人员伤亡和破坏程度进行调查。</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spacing w:val="-2"/>
          <w:lang w:eastAsia="zh-CN"/>
        </w:rPr>
        <w:t>（5）街道应急救援领导小组办公室要会同事发地村（居）、单位负责人，对事故的起因、性质、影响、后果、责任和应急决定能力、应急保障能力、预防预警能力、现场处置能力等进行调查评估，总结经验教训，形成专项报告，提出改进建议。</w:t>
      </w:r>
    </w:p>
    <w:p>
      <w:pPr>
        <w:pStyle w:val="style66"/>
        <w:spacing w:lineRule="exact" w:line="560"/>
        <w:ind w:left="0" w:firstLine="632" w:firstLineChars="200"/>
        <w:jc w:val="both"/>
        <w:rPr>
          <w:lang w:eastAsia="zh-CN"/>
        </w:rPr>
      </w:pPr>
      <w:r>
        <w:rPr>
          <w:rFonts w:ascii="仿宋_GB2312" w:cs="仿宋_GB2312" w:eastAsia="仿宋_GB2312" w:hAnsi="仿宋_GB2312"/>
          <w:spacing w:val="-2"/>
          <w:lang w:eastAsia="zh-CN"/>
        </w:rPr>
        <w:t>（6）特种设备事故的新闻报道、信息发布、接待采访等事项由街道应急救援领导小组办公室组织实施，并报请上级部门负责把关，新闻报道应坚持及时、准确、全面、客观。</w:t>
      </w:r>
    </w:p>
    <w:p>
      <w:pPr>
        <w:pStyle w:val="style66"/>
        <w:spacing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4</w:t>
      </w:r>
      <w:r>
        <w:rPr>
          <w:rFonts w:ascii="黑体" w:cs="黑体" w:eastAsia="黑体" w:hAnsi="黑体"/>
          <w:lang w:eastAsia="zh-CN"/>
        </w:rPr>
        <w:t>保障措施</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4.1</w:t>
      </w:r>
      <w:r>
        <w:rPr>
          <w:rFonts w:ascii="楷体" w:cs="楷体" w:eastAsia="楷体" w:hAnsi="楷体"/>
          <w:lang w:eastAsia="zh-CN"/>
        </w:rPr>
        <w:t>信息保障</w:t>
      </w:r>
    </w:p>
    <w:p>
      <w:pPr>
        <w:pStyle w:val="style66"/>
        <w:spacing w:lineRule="exact" w:line="560"/>
        <w:ind w:left="0" w:firstLine="632" w:firstLineChars="200"/>
        <w:jc w:val="both"/>
        <w:rPr>
          <w:rFonts w:cs="宋体"/>
          <w:lang w:eastAsia="zh-CN"/>
        </w:rPr>
      </w:pPr>
      <w:r>
        <w:rPr>
          <w:rFonts w:ascii="仿宋_GB2312" w:cs="仿宋_GB2312" w:eastAsia="仿宋_GB2312" w:hAnsi="仿宋_GB2312"/>
          <w:spacing w:val="-2"/>
          <w:lang w:eastAsia="zh-CN"/>
        </w:rPr>
        <w:t>建立健全街道特种设备事故应急救援体系，完善相关制度，确保事故信息报告畅通。</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4</w:t>
      </w:r>
      <w:r>
        <w:rPr>
          <w:rFonts w:ascii="楷体" w:cs="楷体" w:eastAsia="楷体" w:hAnsi="楷体"/>
          <w:lang w:eastAsia="zh-CN"/>
        </w:rPr>
        <w:t>.2 应急救援装备、物资保障</w:t>
      </w:r>
    </w:p>
    <w:p>
      <w:pPr>
        <w:pStyle w:val="style66"/>
        <w:spacing w:lineRule="exact" w:line="560"/>
        <w:ind w:left="0" w:firstLine="632" w:firstLineChars="200"/>
        <w:jc w:val="both"/>
        <w:rPr>
          <w:rFonts w:cs="宋体"/>
          <w:lang w:eastAsia="zh-CN"/>
        </w:rPr>
      </w:pPr>
      <w:r>
        <w:rPr>
          <w:rFonts w:ascii="仿宋_GB2312" w:cs="仿宋_GB2312" w:eastAsia="仿宋_GB2312" w:hAnsi="仿宋_GB2312"/>
          <w:spacing w:val="-2"/>
          <w:lang w:eastAsia="zh-CN"/>
        </w:rPr>
        <w:t>针对可能发生的特种设备事故类型，配备相应的救援工具、车辆、抢险方案，与消防、公安、有关单位相互配合，在遇到紧急情况时调动各方力量、设备、物资进行救援。</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4</w:t>
      </w:r>
      <w:r>
        <w:rPr>
          <w:rFonts w:ascii="楷体" w:cs="楷体" w:eastAsia="楷体" w:hAnsi="楷体"/>
          <w:lang w:eastAsia="zh-CN"/>
        </w:rPr>
        <w:t>.3 资金保障</w:t>
      </w:r>
    </w:p>
    <w:p>
      <w:pPr>
        <w:pStyle w:val="style66"/>
        <w:spacing w:lineRule="exact" w:line="560"/>
        <w:ind w:left="0" w:firstLine="632" w:firstLineChars="200"/>
        <w:jc w:val="both"/>
        <w:rPr>
          <w:spacing w:val="13"/>
          <w:sz w:val="30"/>
          <w:szCs w:val="30"/>
          <w:lang w:eastAsia="zh-CN"/>
        </w:rPr>
      </w:pPr>
      <w:r>
        <w:rPr>
          <w:rFonts w:ascii="仿宋_GB2312" w:cs="仿宋_GB2312" w:eastAsia="仿宋_GB2312" w:hAnsi="仿宋_GB2312"/>
          <w:spacing w:val="-2"/>
          <w:lang w:eastAsia="zh-CN"/>
        </w:rPr>
        <w:t>街道财政所要预留处理特种设备事故所必需的工作与业务经费，以保证救援发生在辖区内的特种设备事故所需费用。</w:t>
      </w:r>
    </w:p>
    <w:p>
      <w:pPr>
        <w:pStyle w:val="style66"/>
        <w:spacing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5</w:t>
      </w:r>
      <w:r>
        <w:rPr>
          <w:rFonts w:ascii="黑体" w:cs="黑体" w:eastAsia="黑体" w:hAnsi="黑体"/>
          <w:lang w:eastAsia="zh-CN"/>
        </w:rPr>
        <w:t>预案管理</w:t>
      </w:r>
    </w:p>
    <w:p>
      <w:pPr>
        <w:pStyle w:val="style66"/>
        <w:spacing w:lineRule="exact" w:line="560"/>
        <w:ind w:left="0" w:firstLine="640" w:firstLineChars="200"/>
        <w:jc w:val="both"/>
        <w:rPr>
          <w:lang w:eastAsia="zh-CN"/>
        </w:rPr>
      </w:pPr>
      <w:r>
        <w:rPr>
          <w:rFonts w:ascii="楷体" w:cs="楷体" w:eastAsia="楷体" w:hAnsi="楷体" w:hint="eastAsia"/>
          <w:lang w:eastAsia="zh-CN"/>
        </w:rPr>
        <w:t>5.1</w:t>
      </w:r>
      <w:r>
        <w:rPr>
          <w:rFonts w:ascii="仿宋_GB2312" w:cs="仿宋_GB2312" w:eastAsia="仿宋_GB2312" w:hAnsi="仿宋_GB2312"/>
          <w:spacing w:val="-2"/>
          <w:lang w:eastAsia="zh-CN"/>
        </w:rPr>
        <w:t>社区安全生产领导小组要根据本预案和辖</w:t>
      </w:r>
      <w:r>
        <w:rPr>
          <w:rFonts w:ascii="仿宋_GB2312" w:cs="仿宋_GB2312" w:eastAsia="仿宋_GB2312" w:hAnsi="仿宋_GB2312" w:hint="eastAsia"/>
          <w:spacing w:val="-2"/>
          <w:lang w:eastAsia="zh-CN"/>
        </w:rPr>
        <w:t>区</w:t>
      </w:r>
      <w:r>
        <w:rPr>
          <w:rFonts w:ascii="仿宋_GB2312" w:cs="仿宋_GB2312" w:eastAsia="仿宋_GB2312" w:hAnsi="仿宋_GB2312"/>
          <w:spacing w:val="-2"/>
          <w:lang w:eastAsia="zh-CN"/>
        </w:rPr>
        <w:t>安全生产实际情况制定相应的应急预案；各成员单位要根据职责和</w:t>
      </w:r>
      <w:r>
        <w:rPr>
          <w:rFonts w:ascii="仿宋_GB2312" w:cs="仿宋_GB2312" w:eastAsia="仿宋_GB2312" w:hAnsi="仿宋_GB2312"/>
          <w:spacing w:val="-2"/>
          <w:lang w:eastAsia="zh-CN"/>
        </w:rPr>
        <w:t>分工，细化工作职责。</w:t>
      </w:r>
    </w:p>
    <w:p>
      <w:pPr>
        <w:pStyle w:val="style66"/>
        <w:spacing w:lineRule="exact" w:line="560"/>
        <w:ind w:left="0" w:firstLine="640" w:firstLineChars="200"/>
        <w:jc w:val="both"/>
        <w:rPr>
          <w:spacing w:val="13"/>
          <w:sz w:val="30"/>
          <w:szCs w:val="30"/>
          <w:lang w:eastAsia="zh-CN"/>
        </w:rPr>
      </w:pPr>
      <w:r>
        <w:rPr>
          <w:rFonts w:ascii="楷体" w:cs="楷体" w:eastAsia="楷体" w:hAnsi="楷体" w:hint="eastAsia"/>
          <w:lang w:eastAsia="zh-CN"/>
        </w:rPr>
        <w:t>5.2</w:t>
      </w:r>
      <w:r>
        <w:rPr>
          <w:rFonts w:ascii="仿宋_GB2312" w:cs="仿宋_GB2312" w:eastAsia="仿宋_GB2312" w:hAnsi="仿宋_GB2312"/>
          <w:spacing w:val="-2"/>
          <w:lang w:eastAsia="zh-CN"/>
        </w:rPr>
        <w:t>本预案所依据的法律法规、所涉及的机构和职能发生重大改变，或在执行中发现不足，由应急救援指挥中心组织成员单位修订。</w:t>
      </w:r>
    </w:p>
    <w:p>
      <w:pPr>
        <w:pStyle w:val="style66"/>
        <w:spacing w:lineRule="exact" w:line="560"/>
        <w:ind w:left="0" w:firstLine="640" w:firstLineChars="200"/>
        <w:jc w:val="both"/>
        <w:rPr>
          <w:rFonts w:ascii="仿宋_GB2312" w:cs="仿宋_GB2312" w:eastAsia="仿宋_GB2312" w:hAnsi="仿宋_GB2312"/>
          <w:spacing w:val="-2"/>
          <w:lang w:eastAsia="zh-CN"/>
        </w:rPr>
      </w:pPr>
      <w:r>
        <w:rPr>
          <w:rFonts w:ascii="楷体" w:cs="楷体" w:eastAsia="楷体" w:hAnsi="楷体" w:hint="eastAsia"/>
          <w:lang w:eastAsia="zh-CN"/>
        </w:rPr>
        <w:t>5.3</w:t>
      </w:r>
      <w:r>
        <w:rPr>
          <w:rFonts w:ascii="仿宋_GB2312" w:cs="仿宋_GB2312" w:eastAsia="仿宋_GB2312" w:hAnsi="仿宋_GB2312"/>
          <w:spacing w:val="-2"/>
          <w:lang w:eastAsia="zh-CN"/>
        </w:rPr>
        <w:t>应急救援指挥中心定期组织对本预案进行评审、修订</w:t>
      </w:r>
      <w:r>
        <w:rPr>
          <w:rFonts w:ascii="仿宋_GB2312" w:cs="仿宋_GB2312" w:eastAsia="仿宋_GB2312" w:hAnsi="仿宋_GB2312" w:hint="eastAsia"/>
          <w:spacing w:val="-2"/>
          <w:lang w:eastAsia="zh-CN"/>
        </w:rPr>
        <w:t>。</w:t>
      </w:r>
    </w:p>
    <w:p>
      <w:pPr>
        <w:pStyle w:val="style66"/>
        <w:spacing w:lineRule="exact" w:line="560"/>
        <w:ind w:left="0" w:firstLine="640" w:firstLineChars="200"/>
        <w:jc w:val="both"/>
        <w:rPr>
          <w:lang w:eastAsia="zh-CN"/>
        </w:rPr>
      </w:pPr>
      <w:r>
        <w:rPr>
          <w:rFonts w:ascii="楷体" w:cs="楷体" w:eastAsia="楷体" w:hAnsi="楷体" w:hint="eastAsia"/>
          <w:lang w:eastAsia="zh-CN"/>
        </w:rPr>
        <w:t>5.4</w:t>
      </w:r>
      <w:r>
        <w:rPr>
          <w:rFonts w:ascii="仿宋_GB2312" w:cs="仿宋_GB2312" w:eastAsia="仿宋_GB2312" w:hAnsi="仿宋_GB2312"/>
          <w:spacing w:val="-2"/>
          <w:lang w:eastAsia="zh-CN"/>
        </w:rPr>
        <w:t>本预案由领导小组负责解释。</w:t>
      </w:r>
    </w:p>
    <w:p>
      <w:pPr>
        <w:pStyle w:val="style66"/>
        <w:spacing w:lineRule="exact" w:line="560"/>
        <w:ind w:left="0" w:firstLine="640" w:firstLineChars="200"/>
        <w:jc w:val="both"/>
        <w:rPr>
          <w:lang w:eastAsia="zh-CN"/>
        </w:rPr>
        <w:sectPr>
          <w:pgSz w:w="11910" w:h="16840" w:orient="portrait"/>
          <w:pgMar w:top="1440" w:right="1803" w:bottom="1440" w:left="1803" w:header="720" w:footer="720" w:gutter="0"/>
          <w:cols w:space="0"/>
        </w:sectPr>
      </w:pPr>
      <w:r>
        <w:rPr>
          <w:rFonts w:ascii="楷体" w:cs="楷体" w:eastAsia="楷体" w:hAnsi="楷体" w:hint="eastAsia"/>
          <w:lang w:eastAsia="zh-CN"/>
        </w:rPr>
        <w:t>5.5</w:t>
      </w:r>
      <w:r>
        <w:rPr>
          <w:rFonts w:ascii="仿宋_GB2312" w:cs="仿宋_GB2312" w:eastAsia="仿宋_GB2312" w:hAnsi="仿宋_GB2312"/>
          <w:spacing w:val="-2"/>
          <w:lang w:eastAsia="zh-CN"/>
        </w:rPr>
        <w:t>本预案自印发之日起施行。</w:t>
      </w:r>
    </w:p>
    <w:bookmarkStart w:id="12" w:name="_Toc25560"/>
    <w:p>
      <w:pPr>
        <w:pStyle w:val="style2"/>
        <w:spacing w:before="0" w:after="0" w:lineRule="exact" w:line="560"/>
        <w:ind w:firstLine="880" w:firstLineChars="200"/>
        <w:jc w:val="center"/>
        <w:rPr>
          <w:rFonts w:ascii="方正小标宋简体" w:cs="方正小标宋简体" w:eastAsia="方正小标宋简体" w:hAnsi="方正小标宋简体"/>
          <w:b w:val="false"/>
          <w:bCs/>
          <w:sz w:val="44"/>
          <w:szCs w:val="44"/>
          <w:lang w:eastAsia="zh-CN"/>
        </w:rPr>
      </w:pPr>
      <w:r>
        <w:rPr>
          <w:rFonts w:ascii="方正小标宋简体" w:cs="方正小标宋简体" w:eastAsia="方正小标宋简体" w:hAnsi="方正小标宋简体" w:hint="eastAsia"/>
          <w:b w:val="false"/>
          <w:bCs/>
          <w:sz w:val="44"/>
          <w:szCs w:val="44"/>
          <w:lang w:eastAsia="zh-CN"/>
        </w:rPr>
        <w:t>莱</w:t>
      </w:r>
      <w:r>
        <w:rPr>
          <w:rFonts w:ascii="方正小标宋简体" w:cs="方正小标宋简体" w:eastAsia="方正小标宋简体" w:hAnsi="方正小标宋简体" w:hint="eastAsia"/>
          <w:b w:val="false"/>
          <w:bCs/>
          <w:sz w:val="44"/>
          <w:szCs w:val="44"/>
          <w:lang w:eastAsia="zh-CN"/>
        </w:rPr>
        <w:t>山区黄海路街道烟花爆竹事故</w:t>
      </w:r>
      <w:bookmarkEnd w:id="12"/>
    </w:p>
    <w:bookmarkStart w:id="13" w:name="_Toc18848"/>
    <w:p>
      <w:pPr>
        <w:pStyle w:val="style2"/>
        <w:spacing w:before="0" w:after="0" w:lineRule="exact" w:line="560"/>
        <w:ind w:firstLine="880" w:firstLineChars="200"/>
        <w:jc w:val="center"/>
        <w:rPr>
          <w:rFonts w:ascii="方正小标宋简体" w:cs="方正小标宋简体" w:eastAsia="方正小标宋简体" w:hAnsi="方正小标宋简体"/>
          <w:b w:val="false"/>
          <w:bCs/>
          <w:sz w:val="44"/>
          <w:szCs w:val="44"/>
          <w:lang w:eastAsia="zh-CN"/>
        </w:rPr>
      </w:pPr>
      <w:r>
        <w:rPr>
          <w:rFonts w:ascii="方正小标宋简体" w:cs="方正小标宋简体" w:eastAsia="方正小标宋简体" w:hAnsi="方正小标宋简体" w:hint="eastAsia"/>
          <w:b w:val="false"/>
          <w:bCs/>
          <w:sz w:val="44"/>
          <w:szCs w:val="44"/>
          <w:lang w:eastAsia="zh-CN"/>
        </w:rPr>
        <w:t>应急救援预案</w:t>
      </w:r>
      <w:bookmarkEnd w:id="13"/>
    </w:p>
    <w:p>
      <w:pPr>
        <w:pStyle w:val="style0"/>
        <w:spacing w:lineRule="exact" w:line="560"/>
        <w:ind w:firstLine="880" w:firstLineChars="200"/>
        <w:rPr>
          <w:sz w:val="44"/>
          <w:szCs w:val="44"/>
          <w:lang w:eastAsia="zh-CN"/>
        </w:rPr>
      </w:pPr>
    </w:p>
    <w:p>
      <w:pPr>
        <w:pStyle w:val="style66"/>
        <w:spacing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1</w:t>
      </w:r>
      <w:r>
        <w:rPr>
          <w:rFonts w:ascii="黑体" w:cs="黑体" w:eastAsia="黑体" w:hAnsi="黑体"/>
          <w:lang w:eastAsia="zh-CN"/>
        </w:rPr>
        <w:t>总则</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1.1编制目的</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科学预防和应对烟花爆竹突发安全事故，打击非法经营烟花爆竹活动及各类违规行为，保障人民群众生命财产安全，最大限度地减少人员伤亡和财产损失，维护公共安全和社会稳定。</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1.2编制依据</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依据《中华人民共和国突发事件应对法》、《中华人民共和国安全生产法》、《中华人民共和国消防法》、《山东省安全生产条例》、《山东省突发事件应对条例》、《烟花爆竹安全管理条例》（国务院455号令）等法律法规，结合街道实际，制定本预案。</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1.3适用范围</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本预案适用于烟花爆竹制品和用于烟花爆竹的民用黑火药、烟火药、引火线等物品经营（零售）环节中烟花爆竹的经营、适用于《烟花爆竹经营（零售）许可证》制度而批准经营的单位所发生的安全生产事故。</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1.4</w:t>
      </w:r>
      <w:r>
        <w:rPr>
          <w:rFonts w:ascii="楷体" w:cs="楷体" w:eastAsia="楷体" w:hAnsi="楷体"/>
          <w:lang w:eastAsia="zh-CN"/>
        </w:rPr>
        <w:t>工作原则</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（1）以人为本，预防为主。在应急工作中，始终把保障人民群众生命安全和身体健康</w:t>
      </w:r>
      <w:r>
        <w:rPr>
          <w:rFonts w:ascii="仿宋_GB2312" w:cs="仿宋_GB2312" w:eastAsia="仿宋_GB2312" w:hAnsi="仿宋_GB2312" w:hint="eastAsia"/>
          <w:spacing w:val="-2"/>
          <w:lang w:eastAsia="zh-CN"/>
        </w:rPr>
        <w:t>做为</w:t>
      </w:r>
      <w:r>
        <w:rPr>
          <w:rFonts w:ascii="仿宋_GB2312" w:cs="仿宋_GB2312" w:eastAsia="仿宋_GB2312" w:hAnsi="仿宋_GB2312" w:hint="eastAsia"/>
          <w:spacing w:val="-2"/>
          <w:lang w:eastAsia="zh-CN"/>
        </w:rPr>
        <w:t>应急工作的首要任务，同时加强应急人员的安全防护，最大限度预防和减少事故造</w:t>
      </w:r>
      <w:r>
        <w:rPr>
          <w:rFonts w:ascii="仿宋_GB2312" w:cs="仿宋_GB2312" w:eastAsia="仿宋_GB2312" w:hAnsi="仿宋_GB2312" w:hint="eastAsia"/>
          <w:spacing w:val="-2"/>
          <w:lang w:eastAsia="zh-CN"/>
        </w:rPr>
        <w:t xml:space="preserve">成的人员伤亡、财产损失和公共危害。 </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统一指挥，协同作战。烟花爆竹事故应急救援工作必须坚持统一指挥、协同作战、单位自救与社会救援相结合的原则，由街道统一领导，各有关职能部门分工合作，各司其职，密切配合，迅速、高效、有序开展。</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科学救援，依法规范。在应急工作中，尊重科学和专业，尊重专家的意见，充分发挥专家的作用。依靠科技进步，不断改进和完善应急装备、设施和手段。依法规范和完善应急工作，不断提高应急工作的科学性、有效性和规范性。</w:t>
      </w:r>
    </w:p>
    <w:p>
      <w:pPr>
        <w:pStyle w:val="style66"/>
        <w:spacing w:lineRule="exact" w:line="560"/>
        <w:ind w:left="0" w:firstLine="632" w:firstLineChars="200"/>
        <w:jc w:val="both"/>
        <w:rPr>
          <w:highlight w:val="yellow"/>
          <w:lang w:eastAsia="zh-CN"/>
        </w:rPr>
      </w:pPr>
      <w:r>
        <w:rPr>
          <w:rFonts w:ascii="仿宋_GB2312" w:cs="仿宋_GB2312" w:eastAsia="仿宋_GB2312" w:hAnsi="仿宋_GB2312" w:hint="eastAsia"/>
          <w:spacing w:val="-2"/>
          <w:lang w:eastAsia="zh-CN"/>
        </w:rPr>
        <w:t>（4）预防为主，警钟长鸣。坚持事故灾难应急救援与平时预防相结合。</w:t>
      </w:r>
      <w:r>
        <w:rPr>
          <w:rFonts w:ascii="仿宋_GB2312" w:cs="仿宋_GB2312" w:eastAsia="仿宋_GB2312" w:hAnsi="仿宋_GB2312" w:hint="eastAsia"/>
          <w:spacing w:val="-2"/>
          <w:lang w:eastAsia="zh-CN"/>
        </w:rPr>
        <w:t>按照长期</w:t>
      </w:r>
      <w:r>
        <w:rPr>
          <w:rFonts w:ascii="仿宋_GB2312" w:cs="仿宋_GB2312" w:eastAsia="仿宋_GB2312" w:hAnsi="仿宋_GB2312" w:hint="eastAsia"/>
          <w:spacing w:val="-2"/>
          <w:lang w:eastAsia="zh-CN"/>
        </w:rPr>
        <w:t>准备、重点建设的原则，重点做好常态下的安全隐患排查与整改、风险评估、物资和经费储备、预案演习及事故灾难的预测、预警和预报工作。</w:t>
      </w:r>
    </w:p>
    <w:p>
      <w:pPr>
        <w:pStyle w:val="style66"/>
        <w:spacing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2</w:t>
      </w:r>
      <w:r>
        <w:rPr>
          <w:rFonts w:ascii="黑体" w:cs="黑体" w:eastAsia="黑体" w:hAnsi="黑体"/>
          <w:lang w:eastAsia="zh-CN"/>
        </w:rPr>
        <w:t>组织机构与职责</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街道成立烟花爆竹事故应急救援领导小组，负责统一指挥、协调监管职责范围内的烟花爆竹事故的应急救援工作。街道各科室、各社区、辖区各有关单位、应急中队具体承办有关工作。</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2.1烟花爆竹事故应急救援领导小组及职责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街道烟花爆竹事故应急救援领导小组，办事处主任兼任组长，两委成员兼任副组长，成员由街道相关科室负责人及属地村（居）委会及事故单位的主要负责人组成。</w:t>
      </w:r>
    </w:p>
    <w:p>
      <w:pPr>
        <w:pStyle w:val="style66"/>
        <w:spacing w:lineRule="exact" w:line="560"/>
        <w:ind w:left="0" w:firstLine="632" w:firstLineChars="200"/>
        <w:jc w:val="both"/>
        <w:rPr>
          <w:rFonts w:cs="宋体"/>
          <w:spacing w:val="13"/>
          <w:sz w:val="30"/>
          <w:szCs w:val="30"/>
          <w:lang w:eastAsia="zh-CN"/>
        </w:rPr>
      </w:pPr>
      <w:r>
        <w:rPr>
          <w:rFonts w:ascii="仿宋_GB2312" w:cs="仿宋_GB2312" w:eastAsia="仿宋_GB2312" w:hAnsi="仿宋_GB2312" w:hint="eastAsia"/>
          <w:spacing w:val="-2"/>
          <w:lang w:eastAsia="zh-CN"/>
        </w:rPr>
        <w:t>应急救援领导小组的职责是：</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（1）启动本预案：</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（2）对应急救援工作实施具体指挥和部署，制定应急救援处置方案，并对应急救援工作中发生的争议采取紧急处理措施；</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（3）协助上级有关部门初步确认事故原因；</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（4）积极配合上级有关部门调查处</w:t>
      </w:r>
      <w:r>
        <w:rPr>
          <w:rFonts w:ascii="仿宋_GB2312" w:cs="仿宋_GB2312" w:eastAsia="仿宋_GB2312" w:hAnsi="仿宋_GB2312" w:hint="eastAsia"/>
          <w:spacing w:val="-2"/>
          <w:lang w:eastAsia="zh-CN"/>
        </w:rPr>
        <w:t>理事故及善后</w:t>
      </w:r>
      <w:r>
        <w:rPr>
          <w:rFonts w:ascii="仿宋_GB2312" w:cs="仿宋_GB2312" w:eastAsia="仿宋_GB2312" w:hAnsi="仿宋_GB2312" w:hint="eastAsia"/>
          <w:spacing w:val="-2"/>
          <w:lang w:eastAsia="zh-CN"/>
        </w:rPr>
        <w:t>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（5）对辖区内烟花爆竹经营企业的情况进行摸底排查，建立危险</w:t>
      </w:r>
      <w:r>
        <w:rPr>
          <w:rFonts w:ascii="仿宋_GB2312" w:cs="仿宋_GB2312" w:eastAsia="仿宋_GB2312" w:hAnsi="仿宋_GB2312" w:hint="eastAsia"/>
          <w:spacing w:val="-2"/>
          <w:lang w:eastAsia="zh-CN"/>
        </w:rPr>
        <w:t>源信息</w:t>
      </w:r>
      <w:r>
        <w:rPr>
          <w:rFonts w:ascii="仿宋_GB2312" w:cs="仿宋_GB2312" w:eastAsia="仿宋_GB2312" w:hAnsi="仿宋_GB2312" w:hint="eastAsia"/>
          <w:spacing w:val="-2"/>
          <w:lang w:eastAsia="zh-CN"/>
        </w:rPr>
        <w:t>资料库，并根据情况的不断变化，及时进行补充完善。</w:t>
      </w:r>
    </w:p>
    <w:p>
      <w:pPr>
        <w:pStyle w:val="style66"/>
        <w:spacing w:lineRule="exact" w:line="560"/>
        <w:ind w:left="0" w:firstLine="632" w:firstLineChars="200"/>
        <w:jc w:val="both"/>
        <w:rPr>
          <w:rFonts w:ascii="仿宋" w:cs="仿宋" w:eastAsia="仿宋" w:hAnsi="仿宋"/>
          <w:spacing w:val="6"/>
          <w:lang w:eastAsia="zh-CN"/>
        </w:rPr>
      </w:pPr>
      <w:r>
        <w:rPr>
          <w:rFonts w:ascii="仿宋_GB2312" w:cs="仿宋_GB2312" w:eastAsia="仿宋_GB2312" w:hAnsi="仿宋_GB2312" w:hint="eastAsia"/>
          <w:spacing w:val="-2"/>
          <w:lang w:eastAsia="zh-CN"/>
        </w:rPr>
        <w:t>（6）落实上级领导批示（指示）相关事项。</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2.2应急救援领导小组组成及主要职责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街道烟花爆竹事故应急救援领导小组办公室设在街道应急管理服务中心，负责烟花爆竹事故应急救援的日常值守、信息汇总和综合协调等日常工作，发挥运转枢纽作用。由街道应急管理服务中心科室负责人兼任办公室主任，办公室成员由街道相关科室负责人及属地村（居）委会、事故发生单位主要负责人组成。办公室实行24小时值班，值班电话：6889429。</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领导小组下设综合协调组、技术保障组、警戒保卫组、抢险救灾组、后勤保障组、医疗救护组、事故调查组等七个小组，具体人员组成与职责如下：</w:t>
      </w:r>
    </w:p>
    <w:p>
      <w:pPr>
        <w:pStyle w:val="style0"/>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（1）综合协调组。由街道党工委副书记、街道办事处主任</w:t>
      </w:r>
      <w:r>
        <w:rPr>
          <w:rFonts w:ascii="仿宋_GB2312" w:cs="仿宋_GB2312" w:eastAsia="仿宋_GB2312" w:hAnsi="仿宋_GB2312" w:hint="eastAsia"/>
          <w:spacing w:val="-2"/>
          <w:sz w:val="32"/>
          <w:szCs w:val="32"/>
          <w:lang w:eastAsia="zh-CN"/>
        </w:rPr>
        <w:t>任</w:t>
      </w:r>
      <w:r>
        <w:rPr>
          <w:rFonts w:ascii="仿宋_GB2312" w:cs="仿宋_GB2312" w:eastAsia="仿宋_GB2312" w:hAnsi="仿宋_GB2312" w:hint="eastAsia"/>
          <w:spacing w:val="-2"/>
          <w:sz w:val="32"/>
          <w:szCs w:val="32"/>
          <w:lang w:eastAsia="zh-CN"/>
        </w:rPr>
        <w:t>组长，街道应急管理服务中心主任</w:t>
      </w:r>
      <w:r>
        <w:rPr>
          <w:rFonts w:ascii="仿宋_GB2312" w:cs="仿宋_GB2312" w:eastAsia="仿宋_GB2312" w:hAnsi="仿宋_GB2312" w:hint="eastAsia"/>
          <w:spacing w:val="-2"/>
          <w:sz w:val="32"/>
          <w:szCs w:val="32"/>
          <w:lang w:eastAsia="zh-CN"/>
        </w:rPr>
        <w:t>任</w:t>
      </w:r>
      <w:r>
        <w:rPr>
          <w:rFonts w:ascii="仿宋_GB2312" w:cs="仿宋_GB2312" w:eastAsia="仿宋_GB2312" w:hAnsi="仿宋_GB2312" w:hint="eastAsia"/>
          <w:spacing w:val="-2"/>
          <w:sz w:val="32"/>
          <w:szCs w:val="32"/>
          <w:lang w:eastAsia="zh-CN"/>
        </w:rPr>
        <w:t>副组长，党政办</w:t>
      </w:r>
      <w:r>
        <w:rPr>
          <w:rFonts w:ascii="仿宋_GB2312" w:cs="仿宋_GB2312" w:eastAsia="仿宋_GB2312" w:hAnsi="仿宋_GB2312" w:hint="eastAsia"/>
          <w:spacing w:val="-2"/>
          <w:sz w:val="32"/>
          <w:szCs w:val="32"/>
          <w:lang w:eastAsia="zh-CN"/>
        </w:rPr>
        <w:t>公室全体为成员。负责协调生产安全事故救援工作中与上级有关部门、消防专业救援队伍的应急支援及联动工作。</w:t>
      </w:r>
    </w:p>
    <w:p>
      <w:pPr>
        <w:pStyle w:val="style0"/>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（2）技术保障组。由有关技术专家和事故单位技术负责人组成。主要研究制定抢救技术方案和措施，解决事故抢救过程中遇到的技术难题。组织监测检验队伍，测定事故的危害区域及危害程度并提出处置意见。</w:t>
      </w:r>
    </w:p>
    <w:p>
      <w:pPr>
        <w:pStyle w:val="style0"/>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（3）警戒保卫组。由街道党工委副书记、政协委员联络室主任</w:t>
      </w:r>
      <w:r>
        <w:rPr>
          <w:rFonts w:ascii="仿宋_GB2312" w:cs="仿宋_GB2312" w:eastAsia="仿宋_GB2312" w:hAnsi="仿宋_GB2312" w:hint="eastAsia"/>
          <w:spacing w:val="-2"/>
          <w:sz w:val="32"/>
          <w:szCs w:val="32"/>
          <w:lang w:eastAsia="zh-CN"/>
        </w:rPr>
        <w:t>任</w:t>
      </w:r>
      <w:r>
        <w:rPr>
          <w:rFonts w:ascii="仿宋_GB2312" w:cs="仿宋_GB2312" w:eastAsia="仿宋_GB2312" w:hAnsi="仿宋_GB2312" w:hint="eastAsia"/>
          <w:spacing w:val="-2"/>
          <w:sz w:val="32"/>
          <w:szCs w:val="32"/>
          <w:lang w:eastAsia="zh-CN"/>
        </w:rPr>
        <w:t>组长，街道综合治理中心主任、黄海路派出所所长、清泉边防派出所所长、望海派出所所长任副组长，综合治理中心全体为成员，负责协助事故单位维持救援现场秩序，设立警戒区，疏散区域内其他人员，保持应急特别通道畅通，确保应急救援队伍和物资尽快到达事故现场。</w:t>
      </w:r>
    </w:p>
    <w:p>
      <w:pPr>
        <w:pStyle w:val="style0"/>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（4）抢险救灾组。由街道党工委副书记、街道办事处主任</w:t>
      </w:r>
      <w:r>
        <w:rPr>
          <w:rFonts w:ascii="仿宋_GB2312" w:cs="仿宋_GB2312" w:eastAsia="仿宋_GB2312" w:hAnsi="仿宋_GB2312" w:hint="eastAsia"/>
          <w:spacing w:val="-2"/>
          <w:sz w:val="32"/>
          <w:szCs w:val="32"/>
          <w:lang w:eastAsia="zh-CN"/>
        </w:rPr>
        <w:t>任</w:t>
      </w:r>
      <w:r>
        <w:rPr>
          <w:rFonts w:ascii="仿宋_GB2312" w:cs="仿宋_GB2312" w:eastAsia="仿宋_GB2312" w:hAnsi="仿宋_GB2312" w:hint="eastAsia"/>
          <w:spacing w:val="-2"/>
          <w:sz w:val="32"/>
          <w:szCs w:val="32"/>
          <w:lang w:eastAsia="zh-CN"/>
        </w:rPr>
        <w:t>组长，街道工委委员、武装部长、街道办事处副主任、</w:t>
      </w:r>
      <w:r>
        <w:rPr>
          <w:rFonts w:ascii="仿宋_GB2312" w:cs="仿宋_GB2312" w:eastAsia="仿宋_GB2312" w:hAnsi="仿宋_GB2312" w:hint="eastAsia"/>
          <w:spacing w:val="-2"/>
          <w:sz w:val="32"/>
          <w:szCs w:val="32"/>
          <w:lang w:eastAsia="zh-CN"/>
        </w:rPr>
        <w:t>莱</w:t>
      </w:r>
      <w:r>
        <w:rPr>
          <w:rFonts w:ascii="仿宋_GB2312" w:cs="仿宋_GB2312" w:eastAsia="仿宋_GB2312" w:hAnsi="仿宋_GB2312" w:hint="eastAsia"/>
          <w:spacing w:val="-2"/>
          <w:sz w:val="32"/>
          <w:szCs w:val="32"/>
          <w:lang w:eastAsia="zh-CN"/>
        </w:rPr>
        <w:t>山区凤凰工业园管理服务中心主任、</w:t>
      </w:r>
      <w:r>
        <w:rPr>
          <w:rFonts w:ascii="仿宋_GB2312" w:cs="仿宋_GB2312" w:eastAsia="仿宋_GB2312" w:hAnsi="仿宋_GB2312" w:hint="eastAsia"/>
          <w:spacing w:val="-2"/>
          <w:sz w:val="32"/>
          <w:szCs w:val="32"/>
          <w:lang w:eastAsia="zh-CN"/>
        </w:rPr>
        <w:t>莱</w:t>
      </w:r>
      <w:r>
        <w:rPr>
          <w:rFonts w:ascii="仿宋_GB2312" w:cs="仿宋_GB2312" w:eastAsia="仿宋_GB2312" w:hAnsi="仿宋_GB2312" w:hint="eastAsia"/>
          <w:spacing w:val="-2"/>
          <w:sz w:val="32"/>
          <w:szCs w:val="32"/>
          <w:lang w:eastAsia="zh-CN"/>
        </w:rPr>
        <w:t>山区凤凰工业园管理服务中心副主任</w:t>
      </w:r>
      <w:r>
        <w:rPr>
          <w:rFonts w:ascii="仿宋_GB2312" w:cs="仿宋_GB2312" w:eastAsia="仿宋_GB2312" w:hAnsi="仿宋_GB2312" w:hint="eastAsia"/>
          <w:spacing w:val="-2"/>
          <w:sz w:val="32"/>
          <w:szCs w:val="32"/>
          <w:lang w:eastAsia="zh-CN"/>
        </w:rPr>
        <w:t>任</w:t>
      </w:r>
      <w:r>
        <w:rPr>
          <w:rFonts w:ascii="仿宋_GB2312" w:cs="仿宋_GB2312" w:eastAsia="仿宋_GB2312" w:hAnsi="仿宋_GB2312" w:hint="eastAsia"/>
          <w:spacing w:val="-2"/>
          <w:sz w:val="32"/>
          <w:szCs w:val="32"/>
          <w:lang w:eastAsia="zh-CN"/>
        </w:rPr>
        <w:t>副组长，事故单位和全体机关干部、驻辖区部队、各村（居）民兵为成员，具体负责实施现场抢险指挥部制定的抢险救灾方案和安全技术措施。</w:t>
      </w:r>
    </w:p>
    <w:p>
      <w:pPr>
        <w:pStyle w:val="style0"/>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（5）后勤保障组。由街道党工委副书记任组长，街道应急管理服务中心主任、街道财政所所长任副组长，街道党政办全体、财政所全体为成员，主要负责食宿接待、电力供应、车辆调度等工作。</w:t>
      </w:r>
    </w:p>
    <w:p>
      <w:pPr>
        <w:pStyle w:val="style0"/>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（6）医疗救护组。由街道党工委副书记任组长，街道办事处副主任、</w:t>
      </w:r>
      <w:r>
        <w:rPr>
          <w:rFonts w:ascii="仿宋_GB2312" w:cs="仿宋_GB2312" w:eastAsia="仿宋_GB2312" w:hAnsi="仿宋_GB2312" w:hint="eastAsia"/>
          <w:spacing w:val="-2"/>
          <w:sz w:val="32"/>
          <w:szCs w:val="32"/>
          <w:lang w:eastAsia="zh-CN"/>
        </w:rPr>
        <w:t>莱</w:t>
      </w:r>
      <w:r>
        <w:rPr>
          <w:rFonts w:ascii="仿宋_GB2312" w:cs="仿宋_GB2312" w:eastAsia="仿宋_GB2312" w:hAnsi="仿宋_GB2312" w:hint="eastAsia"/>
          <w:spacing w:val="-2"/>
          <w:sz w:val="32"/>
          <w:szCs w:val="32"/>
          <w:lang w:eastAsia="zh-CN"/>
        </w:rPr>
        <w:t>山区凤凰工业园管理服务中心副主任</w:t>
      </w:r>
      <w:r>
        <w:rPr>
          <w:rFonts w:ascii="仿宋_GB2312" w:cs="仿宋_GB2312" w:eastAsia="仿宋_GB2312" w:hAnsi="仿宋_GB2312" w:hint="eastAsia"/>
          <w:spacing w:val="-2"/>
          <w:sz w:val="32"/>
          <w:szCs w:val="32"/>
          <w:lang w:eastAsia="zh-CN"/>
        </w:rPr>
        <w:t>任</w:t>
      </w:r>
      <w:r>
        <w:rPr>
          <w:rFonts w:ascii="仿宋_GB2312" w:cs="仿宋_GB2312" w:eastAsia="仿宋_GB2312" w:hAnsi="仿宋_GB2312" w:hint="eastAsia"/>
          <w:spacing w:val="-2"/>
          <w:sz w:val="32"/>
          <w:szCs w:val="32"/>
          <w:lang w:eastAsia="zh-CN"/>
        </w:rPr>
        <w:t>副</w:t>
      </w:r>
      <w:r>
        <w:rPr>
          <w:rFonts w:ascii="仿宋_GB2312" w:cs="仿宋_GB2312" w:eastAsia="仿宋_GB2312" w:hAnsi="仿宋_GB2312" w:hint="eastAsia"/>
          <w:spacing w:val="-2"/>
          <w:sz w:val="32"/>
          <w:szCs w:val="32"/>
          <w:lang w:eastAsia="zh-CN"/>
        </w:rPr>
        <w:t>组长，</w:t>
      </w:r>
      <w:r>
        <w:rPr>
          <w:rFonts w:ascii="仿宋_GB2312" w:cs="仿宋_GB2312" w:eastAsia="仿宋_GB2312" w:hAnsi="仿宋_GB2312" w:hint="eastAsia"/>
          <w:spacing w:val="-2"/>
          <w:sz w:val="32"/>
          <w:szCs w:val="32"/>
          <w:lang w:eastAsia="zh-CN"/>
        </w:rPr>
        <w:t>莱</w:t>
      </w:r>
      <w:r>
        <w:rPr>
          <w:rFonts w:ascii="仿宋_GB2312" w:cs="仿宋_GB2312" w:eastAsia="仿宋_GB2312" w:hAnsi="仿宋_GB2312" w:hint="eastAsia"/>
          <w:spacing w:val="-2"/>
          <w:sz w:val="32"/>
          <w:szCs w:val="32"/>
          <w:lang w:eastAsia="zh-CN"/>
        </w:rPr>
        <w:t>山区第一人民医院院长、便民服务中心全体、社会事务办公室全体为成员，主要负责对受伤人员的医疗救护。</w:t>
      </w:r>
    </w:p>
    <w:p>
      <w:pPr>
        <w:pStyle w:val="style66"/>
        <w:spacing w:lineRule="exact" w:line="560"/>
        <w:ind w:left="0" w:firstLine="632" w:firstLineChars="200"/>
        <w:jc w:val="both"/>
        <w:rPr>
          <w:rFonts w:ascii="仿宋" w:cs="仿宋" w:eastAsia="仿宋" w:hAnsi="仿宋"/>
          <w:lang w:eastAsia="zh-CN"/>
        </w:rPr>
      </w:pPr>
      <w:r>
        <w:rPr>
          <w:rFonts w:ascii="仿宋_GB2312" w:cs="仿宋_GB2312" w:eastAsia="仿宋_GB2312" w:hAnsi="仿宋_GB2312" w:hint="eastAsia"/>
          <w:spacing w:val="-2"/>
          <w:lang w:eastAsia="zh-CN"/>
        </w:rPr>
        <w:t>（7）事故调查组。由街道党工委副书记、办事处主任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组长，街道纪工委书记、监察室主任、街道工委委员、办事处副主任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副组长，纪工委全体、应急管理服务中心全体为成员。负责调查、分析事故原因及有关事故责任。</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2.3事故现场指挥部及职责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现场指挥部是按照领导小组的要求，指定成立并派往事 发地的临时工作机构。根据事故类别和现场实际情况，</w:t>
      </w:r>
      <w:r>
        <w:rPr>
          <w:rFonts w:ascii="仿宋_GB2312" w:cs="仿宋_GB2312" w:eastAsia="仿宋_GB2312" w:hAnsi="仿宋_GB2312" w:hint="eastAsia"/>
          <w:spacing w:val="-2"/>
          <w:lang w:eastAsia="zh-CN"/>
        </w:rPr>
        <w:t>由领</w:t>
      </w:r>
      <w:r>
        <w:rPr>
          <w:rFonts w:ascii="仿宋_GB2312" w:cs="仿宋_GB2312" w:eastAsia="仿宋_GB2312" w:hAnsi="仿宋_GB2312" w:hint="eastAsia"/>
          <w:spacing w:val="-2"/>
          <w:lang w:eastAsia="zh-CN"/>
        </w:rPr>
        <w:t xml:space="preserve"> 导小组组长或副组长、相关业务科室人员组成。</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现场指挥部职责：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（1）指导、协调或参与事故发生单位、社区和应急救援队伍实施的事故应急处置工作，及时向领导小组报告现场有关情况。</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（2）划定事故现场的警戒范围，确定救援功能区位置，实施必要的交通管制及其它强制性措施。</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（3）组织营救受伤、被困人员，转移、撤离、疏散可能受到事故危害的人员和重要财产，最大限度地减少人员伤亡，降低财产损失。</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（4）负责应急专家组、专业救援队伍的协调工作。为事故现场处置提供技术支持。</w:t>
      </w:r>
    </w:p>
    <w:p>
      <w:pPr>
        <w:pStyle w:val="style66"/>
        <w:spacing w:lineRule="exact" w:line="560"/>
        <w:ind w:left="0" w:firstLine="632" w:firstLineChars="200"/>
        <w:jc w:val="both"/>
        <w:rPr>
          <w:rFonts w:ascii="仿宋" w:cs="仿宋" w:eastAsia="仿宋" w:hAnsi="仿宋"/>
          <w:lang w:eastAsia="zh-CN"/>
        </w:rPr>
      </w:pPr>
      <w:r>
        <w:rPr>
          <w:rFonts w:ascii="仿宋_GB2312" w:cs="仿宋_GB2312" w:eastAsia="仿宋_GB2312" w:hAnsi="仿宋_GB2312" w:hint="eastAsia"/>
          <w:spacing w:val="-2"/>
          <w:lang w:eastAsia="zh-CN"/>
        </w:rPr>
        <w:t>（5）承办领导小组交办的其它工作。</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2.4应急救援专家组职责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（1）协助制定事故现场处置方案，提出科学合理的处</w:t>
      </w:r>
      <w:r>
        <w:rPr>
          <w:rFonts w:ascii="仿宋_GB2312" w:cs="仿宋_GB2312" w:eastAsia="仿宋_GB2312" w:hAnsi="仿宋_GB2312" w:hint="eastAsia"/>
          <w:spacing w:val="-2"/>
          <w:lang w:eastAsia="zh-CN"/>
        </w:rPr>
        <w:t>置措施；</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 xml:space="preserve">（2）研究分析事故事态的演变，提出有效防范事故扩大的具体措施和建议，为应急救援决策提出意见和建议； </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（3）对事故应急响应终止和后期分析评估提出建议。</w:t>
      </w:r>
    </w:p>
    <w:p>
      <w:pPr>
        <w:pStyle w:val="style66"/>
        <w:spacing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3</w:t>
      </w:r>
      <w:r>
        <w:rPr>
          <w:rFonts w:ascii="黑体" w:cs="黑体" w:eastAsia="黑体" w:hAnsi="黑体"/>
          <w:lang w:eastAsia="zh-CN"/>
        </w:rPr>
        <w:t>应急响应与处置</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3.1报警与接警</w:t>
      </w:r>
    </w:p>
    <w:p>
      <w:pPr>
        <w:pStyle w:val="style66"/>
        <w:spacing w:lineRule="exact" w:line="560"/>
        <w:ind w:left="0" w:firstLine="634" w:firstLineChars="200"/>
        <w:jc w:val="both"/>
        <w:rPr>
          <w:rFonts w:ascii="仿宋_GB2312" w:cs="仿宋_GB2312" w:eastAsia="仿宋_GB2312" w:hAnsi="仿宋_GB2312"/>
          <w:b/>
          <w:bCs/>
          <w:spacing w:val="-2"/>
          <w:lang w:eastAsia="zh-CN"/>
        </w:rPr>
      </w:pPr>
      <w:r>
        <w:rPr>
          <w:rFonts w:ascii="仿宋_GB2312" w:cs="仿宋_GB2312" w:eastAsia="仿宋_GB2312" w:hAnsi="仿宋_GB2312" w:hint="eastAsia"/>
          <w:b/>
          <w:bCs/>
          <w:spacing w:val="-2"/>
          <w:lang w:eastAsia="zh-CN"/>
        </w:rPr>
        <w:t>3.1.1事故报告</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办公室（应急值守人员）报告程序：办公室（应急值守人员）接到事故报告后，应立即向带班领导和应急救援领导小组组长报告。经领导小组组长批准后，应立即电话向区政府和有关上级部门报告，随后书面报告事故情况。</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 xml:space="preserve">（2）事故报告的主要内容：发生事故的单位名称、联系电话及事故发生的时间、地点；事故单位的经济类型、企业规模；事故的简要经过、直接经济损失的初步估计；事故原因、性质的初步判断；事故抢救处理的情况和采取的措施；需要有关部门单位协助事故抢救和处理的有关事宜。 </w:t>
      </w:r>
    </w:p>
    <w:p>
      <w:pPr>
        <w:pStyle w:val="style66"/>
        <w:spacing w:lineRule="exact" w:line="560"/>
        <w:ind w:left="0" w:firstLine="634" w:firstLineChars="200"/>
        <w:jc w:val="both"/>
        <w:rPr>
          <w:rFonts w:ascii="仿宋_GB2312" w:cs="仿宋_GB2312" w:eastAsia="仿宋_GB2312" w:hAnsi="仿宋_GB2312"/>
          <w:b/>
          <w:bCs/>
          <w:spacing w:val="-2"/>
          <w:lang w:eastAsia="zh-CN"/>
        </w:rPr>
      </w:pPr>
      <w:r>
        <w:rPr>
          <w:rFonts w:ascii="仿宋_GB2312" w:cs="仿宋_GB2312" w:eastAsia="仿宋_GB2312" w:hAnsi="仿宋_GB2312" w:hint="eastAsia"/>
          <w:b/>
          <w:bCs/>
          <w:spacing w:val="-2"/>
          <w:lang w:eastAsia="zh-CN"/>
        </w:rPr>
        <w:t>3.1.2分级响应</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（1）由事故发地社区启动本级应急预案，并立即赶赴事故现场，成立现场指挥部，组织开展应急救援行动。</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（2）街道接到事故报告，在确认事故信息后，应立即启动本应急预案，通知领导小组成员单位赶赴事故现场，成立现场指挥部，组织开展应急救援行动。</w:t>
      </w:r>
    </w:p>
    <w:p>
      <w:pPr>
        <w:pStyle w:val="style66"/>
        <w:spacing w:lineRule="exact" w:line="560"/>
        <w:ind w:left="0" w:firstLine="632" w:firstLineChars="200"/>
        <w:jc w:val="both"/>
        <w:rPr>
          <w:rFonts w:ascii="仿宋" w:cs="仿宋" w:eastAsia="仿宋" w:hAnsi="仿宋"/>
          <w:lang w:eastAsia="zh-CN"/>
        </w:rPr>
      </w:pPr>
      <w:r>
        <w:rPr>
          <w:rFonts w:ascii="仿宋_GB2312" w:cs="仿宋_GB2312" w:eastAsia="仿宋_GB2312" w:hAnsi="仿宋_GB2312" w:hint="eastAsia"/>
          <w:spacing w:val="-2"/>
          <w:lang w:eastAsia="zh-CN"/>
        </w:rPr>
        <w:t>（3）当事态难以控制或有扩大、发展趋势，救援力量不足或者事态严重时，现场指挥部应及时向区政府提出增援</w:t>
      </w:r>
      <w:r>
        <w:rPr>
          <w:rFonts w:ascii="仿宋_GB2312" w:cs="仿宋_GB2312" w:eastAsia="仿宋_GB2312" w:hAnsi="仿宋_GB2312" w:hint="eastAsia"/>
          <w:spacing w:val="-2"/>
          <w:lang w:eastAsia="zh-CN"/>
        </w:rPr>
        <w:t>请求。</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3.2先期处置</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（1）事故发生后，事故单位应立即启动企业的应急预案，疏散事故区域人员，迅速组织企业应急队伍划定警戒区域开展抢险救援。</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事故发生地的社区接到事故报告后，应立即启动应急救援预案，赶赴事故现场，成立现场应急救援指挥部，组织本单位救援队伍或本辖区有关力量进行先期处置，控制危险源，疏散现场人员，组织群众自救互救，加强对事故的监测、控制，并立即向领导小组报告。</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（3）救援力量不足或者事态严重时，应立即向区政府提出增援请求。</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3.3应急响应与实施</w:t>
      </w:r>
    </w:p>
    <w:p>
      <w:pPr>
        <w:pStyle w:val="style66"/>
        <w:spacing w:lineRule="exact" w:line="560"/>
        <w:ind w:left="0" w:firstLine="634"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b/>
          <w:bCs/>
          <w:spacing w:val="-2"/>
          <w:lang w:eastAsia="zh-CN"/>
        </w:rPr>
        <w:t>3.3.1基本应急：</w:t>
      </w:r>
      <w:r>
        <w:rPr>
          <w:rFonts w:ascii="仿宋_GB2312" w:cs="仿宋_GB2312" w:eastAsia="仿宋_GB2312" w:hAnsi="仿宋_GB2312" w:hint="eastAsia"/>
          <w:spacing w:val="-2"/>
          <w:lang w:eastAsia="zh-CN"/>
        </w:rPr>
        <w:t>根据事故现场实际情况，确需启动本预案的，经领导小组批准后，办公室（应急值守人员）立即通知应急救援领导小组各成员单位赶赴现场，成立现场指挥部，组织、协调、调动相关救援队伍、专家赶赴事故现场开展应急救援工作，同时调配应急救援装备物资。</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现场指挥部应由应急救援领导小组、应急救援队伍负责人组成。现场指挥部应当设在事发现场周边适当位置，及时观察了解事故发展态势，结合现场实际，尽快研究制定应急处置方案。由现场总指挥下达救援指令。</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各</w:t>
      </w:r>
      <w:r>
        <w:rPr>
          <w:rFonts w:ascii="仿宋_GB2312" w:cs="仿宋_GB2312" w:eastAsia="仿宋_GB2312" w:hAnsi="仿宋_GB2312" w:hint="eastAsia"/>
          <w:spacing w:val="-2"/>
          <w:lang w:eastAsia="zh-CN"/>
        </w:rPr>
        <w:t>救援组</w:t>
      </w:r>
      <w:r>
        <w:rPr>
          <w:rFonts w:ascii="仿宋_GB2312" w:cs="仿宋_GB2312" w:eastAsia="仿宋_GB2312" w:hAnsi="仿宋_GB2312" w:hint="eastAsia"/>
          <w:spacing w:val="-2"/>
          <w:lang w:eastAsia="zh-CN"/>
        </w:rPr>
        <w:t>按街道救援领导小组的要求和各自职责开展现场救援救护。</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（1）建立警戒区。对事故现场及周边环境进行侦察检测，为事故处置划定警戒范围，并在通往事故现场的主要干道上实行交通管制，开通应急特别通道，确保应急救援队伍和物资尽快到达事故现场。</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紧急疏散。根据事故的危害程度，会同事发地社区及时组织疏散、撤离可能受到事故波及的人员，指定临时避难场所或指导周边群众在采取安全措施后，迅速撤离出危险区域或可能受到危害的区域，同时做好自救与互救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（3）抢救人员。组织人员抢救事故现场人员脱离事故现场，并对受伤人员进行救护，危重伤员送附近医院抢救治疗。</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（4）危险控制与消除。由专家组与事故单位技术人员，根据事故现场具体情况，制定现场处置方案，对险情进行控制与消除，防止引发次生、衍生灾害。</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（5）现场洗消。针对事故造成的现实危害和可能发生的危害，迅速采取洗消措施，防止继续造成危害和环境污染。</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（6）危害监测与处置。按照国家有关标准，对事故造成的危害进行监测并提出处置意见。</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（7）情况报告。各救援小组应及时向指挥部报告各自应急救援进展情况，救援工作结束由指挥部</w:t>
      </w:r>
      <w:r>
        <w:rPr>
          <w:rFonts w:ascii="仿宋_GB2312" w:cs="仿宋_GB2312" w:eastAsia="仿宋_GB2312" w:hAnsi="仿宋_GB2312" w:hint="eastAsia"/>
          <w:spacing w:val="-2"/>
          <w:lang w:eastAsia="zh-CN"/>
        </w:rPr>
        <w:t>作出</w:t>
      </w:r>
      <w:r>
        <w:rPr>
          <w:rFonts w:ascii="仿宋_GB2312" w:cs="仿宋_GB2312" w:eastAsia="仿宋_GB2312" w:hAnsi="仿宋_GB2312" w:hint="eastAsia"/>
          <w:spacing w:val="-2"/>
          <w:lang w:eastAsia="zh-CN"/>
        </w:rPr>
        <w:t>撤离现场，结束救援工作的决定。</w:t>
      </w:r>
    </w:p>
    <w:p>
      <w:pPr>
        <w:pStyle w:val="style66"/>
        <w:spacing w:lineRule="exact" w:line="560"/>
        <w:ind w:left="0" w:firstLine="634"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b/>
          <w:bCs/>
          <w:spacing w:val="-2"/>
          <w:lang w:eastAsia="zh-CN"/>
        </w:rPr>
        <w:t>3.3.2加强协同作战。</w:t>
      </w:r>
      <w:r>
        <w:rPr>
          <w:rFonts w:ascii="仿宋_GB2312" w:cs="仿宋_GB2312" w:eastAsia="仿宋_GB2312" w:hAnsi="仿宋_GB2312" w:hint="eastAsia"/>
          <w:spacing w:val="-2"/>
          <w:lang w:eastAsia="zh-CN"/>
        </w:rPr>
        <w:t>参与烟花爆竹事故应急处置的成员单位，在接到领导小组的救援指令后，应立即调集人员和</w:t>
      </w:r>
      <w:r>
        <w:rPr>
          <w:rFonts w:ascii="仿宋_GB2312" w:cs="仿宋_GB2312" w:eastAsia="仿宋_GB2312" w:hAnsi="仿宋_GB2312" w:hint="eastAsia"/>
          <w:spacing w:val="-2"/>
          <w:lang w:eastAsia="zh-CN"/>
        </w:rPr>
        <w:t>队伍赶赴事故现场，并在现场指挥部的统一指挥下，按照预案分工和事故处置规程要求，相互配合、密切协作，共同开展应急处置和救援工作。</w:t>
      </w:r>
    </w:p>
    <w:p>
      <w:pPr>
        <w:pStyle w:val="style66"/>
        <w:spacing w:lineRule="exact" w:line="560"/>
        <w:ind w:left="0" w:firstLine="634" w:firstLineChars="200"/>
        <w:jc w:val="both"/>
        <w:rPr>
          <w:lang w:eastAsia="zh-CN"/>
        </w:rPr>
      </w:pPr>
      <w:r>
        <w:rPr>
          <w:rFonts w:ascii="仿宋_GB2312" w:cs="仿宋_GB2312" w:eastAsia="仿宋_GB2312" w:hAnsi="仿宋_GB2312" w:hint="eastAsia"/>
          <w:b/>
          <w:bCs/>
          <w:spacing w:val="-2"/>
          <w:lang w:eastAsia="zh-CN"/>
        </w:rPr>
        <w:t>3.3.3注视事态发展。</w:t>
      </w:r>
      <w:r>
        <w:rPr>
          <w:rFonts w:ascii="仿宋_GB2312" w:cs="仿宋_GB2312" w:eastAsia="仿宋_GB2312" w:hAnsi="仿宋_GB2312" w:hint="eastAsia"/>
          <w:spacing w:val="-2"/>
          <w:lang w:eastAsia="zh-CN"/>
        </w:rPr>
        <w:t>现场指挥部应随时掌握事态的进展情况，一旦发现事态有进一步扩大的趋势，应立即向区政府提出请求，由区政府协调其他应急资源参与处置工作。</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3.4扩大应急</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（1）当出现无法有效控制事态发展的情况时，领导小组应及时报请区政府，建议启动区级应急预案，请区政府领导和区政府应急办派人赶到事发现场，担任总指挥，利用全区的应急资源开展救援和处置。</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（2）当事故即将影响或可能影响其他地区的，领导小组、事发地社区应及时向事故可能波及的地区通报有关情况。必要时经区政府批准后，可通过媒体向社会发出预警。</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3.5应急结束</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在事故险情得以控制，次生、衍生事故隐患已被消除，伤亡人员得到有效救治，对事故造成的危害进行监测、处置，并符合国家标准后，由领导小组宣布应急救援结束，解除应急状态，应急救援队伍撤离现场。</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3.6指挥与协调</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领导小组负责全局烟花爆竹事故的组织协调和应急处置工作。烟花爆竹事故发生后，办公室对接报的信息进行综合分析、评估与判定，报领导小组，确定启动本预案。并负责与区政府、上级单位、相邻地区、现场指挥机构的协</w:t>
      </w:r>
      <w:r>
        <w:rPr>
          <w:rFonts w:ascii="仿宋_GB2312" w:cs="仿宋_GB2312" w:eastAsia="仿宋_GB2312" w:hAnsi="仿宋_GB2312" w:hint="eastAsia"/>
          <w:spacing w:val="-2"/>
          <w:lang w:eastAsia="zh-CN"/>
        </w:rPr>
        <w:t>调联系，利用电话、传真、网络等形式保持联系畅通。</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现场指挥部负责事故现场应急处置工作。按照烟花爆竹事故的性质和程度，总指挥由领导小组组长或副组长担任。现场指挥部根据现场救援需要，可设置综合协调组、抢险救灾组、警戒保卫组、医疗救护组、技术保障组和后勤保障组等工作组。</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 xml:space="preserve">各工作组要按照分工，各司其职、密切配合，在现场指 </w:t>
      </w:r>
      <w:r>
        <w:rPr>
          <w:rFonts w:ascii="仿宋_GB2312" w:cs="仿宋_GB2312" w:eastAsia="仿宋_GB2312" w:hAnsi="仿宋_GB2312" w:hint="eastAsia"/>
          <w:spacing w:val="-2"/>
          <w:lang w:eastAsia="zh-CN"/>
        </w:rPr>
        <w:t>挥部的</w:t>
      </w:r>
      <w:r>
        <w:rPr>
          <w:rFonts w:ascii="仿宋_GB2312" w:cs="仿宋_GB2312" w:eastAsia="仿宋_GB2312" w:hAnsi="仿宋_GB2312" w:hint="eastAsia"/>
          <w:spacing w:val="-2"/>
          <w:lang w:eastAsia="zh-CN"/>
        </w:rPr>
        <w:t>统一指挥下迅速有效地开展救援行动，并保持与指挥 部的联系畅通。</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（3）社会动员。领导小组依据烟花爆竹事故的危害程度、波及范围、人员伤亡等情况，提出社会动员等级，报区政府批准后发布社会动员令，向社会公众发布事件信息。</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全区范围内的社会动员，由区政府发布命令；小范围的 社会动员，由领导小组或社区报请街道批准后，会同宣传部 门制定宣传、动员方案，协调相关部门搞好区域内社会动员 工作。</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3.7后期处置</w:t>
      </w:r>
    </w:p>
    <w:p>
      <w:pPr>
        <w:pStyle w:val="style0"/>
        <w:widowControl/>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1）应急救援领导小组办公室会同有关部门负责善后处置相关工作，包括受害人员安置、征用物资补偿等事项，协调做好伤亡人员的抚恤、赔偿事项，并做好事故现场清理工作，尽快恢复正常生产生活秩序，保证社会稳定。</w:t>
      </w:r>
    </w:p>
    <w:p>
      <w:pPr>
        <w:pStyle w:val="style0"/>
        <w:widowControl/>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（2）积极配合上级部门对事故发生的原因、造成的人员伤亡和对社会的危害程度进行调查。</w:t>
      </w:r>
    </w:p>
    <w:p>
      <w:pPr>
        <w:pStyle w:val="style0"/>
        <w:widowControl/>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（3）</w:t>
      </w:r>
      <w:r>
        <w:rPr>
          <w:rFonts w:ascii="仿宋_GB2312" w:cs="仿宋_GB2312" w:eastAsia="仿宋_GB2312" w:hAnsi="仿宋_GB2312"/>
          <w:spacing w:val="-2"/>
          <w:sz w:val="32"/>
          <w:szCs w:val="32"/>
          <w:lang w:eastAsia="zh-CN"/>
        </w:rPr>
        <w:t>街道应急</w:t>
      </w:r>
      <w:r>
        <w:rPr>
          <w:rFonts w:ascii="仿宋_GB2312" w:cs="仿宋_GB2312" w:eastAsia="仿宋_GB2312" w:hAnsi="仿宋_GB2312" w:hint="eastAsia"/>
          <w:spacing w:val="-2"/>
          <w:sz w:val="32"/>
          <w:szCs w:val="32"/>
          <w:lang w:eastAsia="zh-CN"/>
        </w:rPr>
        <w:t>救援领导小组</w:t>
      </w:r>
      <w:r>
        <w:rPr>
          <w:rFonts w:ascii="仿宋_GB2312" w:cs="仿宋_GB2312" w:eastAsia="仿宋_GB2312" w:hAnsi="仿宋_GB2312"/>
          <w:spacing w:val="-2"/>
          <w:sz w:val="32"/>
          <w:szCs w:val="32"/>
          <w:lang w:eastAsia="zh-CN"/>
        </w:rPr>
        <w:t>办公室要会同事发地</w:t>
      </w:r>
      <w:r>
        <w:rPr>
          <w:rFonts w:ascii="仿宋_GB2312" w:cs="仿宋_GB2312" w:eastAsia="仿宋_GB2312" w:hAnsi="仿宋_GB2312" w:hint="eastAsia"/>
          <w:spacing w:val="-2"/>
          <w:sz w:val="32"/>
          <w:szCs w:val="32"/>
          <w:lang w:eastAsia="zh-CN"/>
        </w:rPr>
        <w:t>村（居）、单位负责人</w:t>
      </w:r>
      <w:r>
        <w:rPr>
          <w:rFonts w:ascii="仿宋_GB2312" w:cs="仿宋_GB2312" w:eastAsia="仿宋_GB2312" w:hAnsi="仿宋_GB2312"/>
          <w:spacing w:val="-2"/>
          <w:sz w:val="32"/>
          <w:szCs w:val="32"/>
          <w:lang w:eastAsia="zh-CN"/>
        </w:rPr>
        <w:t>，对事故的起因、性质、影响、后果、责任和应急决定能力、应急保障能力、预防预警能力、现场处置能力等进行调查评估，总结经验教训，</w:t>
      </w:r>
      <w:r>
        <w:rPr>
          <w:rFonts w:ascii="仿宋_GB2312" w:cs="仿宋_GB2312" w:eastAsia="仿宋_GB2312" w:hAnsi="仿宋_GB2312" w:hint="eastAsia"/>
          <w:spacing w:val="-2"/>
          <w:sz w:val="32"/>
          <w:szCs w:val="32"/>
          <w:lang w:eastAsia="zh-CN"/>
        </w:rPr>
        <w:t>形成</w:t>
      </w:r>
      <w:r>
        <w:rPr>
          <w:rFonts w:ascii="仿宋_GB2312" w:cs="仿宋_GB2312" w:eastAsia="仿宋_GB2312" w:hAnsi="仿宋_GB2312"/>
          <w:spacing w:val="-2"/>
          <w:sz w:val="32"/>
          <w:szCs w:val="32"/>
          <w:lang w:eastAsia="zh-CN"/>
        </w:rPr>
        <w:t>专项报告</w:t>
      </w:r>
      <w:r>
        <w:rPr>
          <w:rFonts w:ascii="仿宋_GB2312" w:cs="仿宋_GB2312" w:eastAsia="仿宋_GB2312" w:hAnsi="仿宋_GB2312" w:hint="eastAsia"/>
          <w:spacing w:val="-2"/>
          <w:sz w:val="32"/>
          <w:szCs w:val="32"/>
          <w:lang w:eastAsia="zh-CN"/>
        </w:rPr>
        <w:t>，提出改进建议。</w:t>
      </w:r>
    </w:p>
    <w:p>
      <w:pPr>
        <w:pStyle w:val="style66"/>
        <w:spacing w:lineRule="exact" w:line="560"/>
        <w:ind w:left="0" w:firstLine="632" w:firstLineChars="200"/>
        <w:jc w:val="both"/>
        <w:rPr>
          <w:lang w:eastAsia="zh-CN"/>
        </w:rPr>
      </w:pPr>
      <w:r>
        <w:rPr>
          <w:rFonts w:ascii="仿宋_GB2312" w:cs="仿宋_GB2312" w:eastAsia="仿宋_GB2312" w:hAnsi="仿宋_GB2312"/>
          <w:spacing w:val="-2"/>
          <w:lang w:eastAsia="zh-CN"/>
        </w:rPr>
        <w:t>（</w:t>
      </w:r>
      <w:r>
        <w:rPr>
          <w:rFonts w:ascii="仿宋_GB2312" w:cs="仿宋_GB2312" w:eastAsia="仿宋_GB2312" w:hAnsi="仿宋_GB2312" w:hint="eastAsia"/>
          <w:spacing w:val="-2"/>
          <w:lang w:eastAsia="zh-CN"/>
        </w:rPr>
        <w:t>4</w:t>
      </w:r>
      <w:r>
        <w:rPr>
          <w:rFonts w:ascii="仿宋_GB2312" w:cs="仿宋_GB2312" w:eastAsia="仿宋_GB2312" w:hAnsi="仿宋_GB2312"/>
          <w:spacing w:val="-2"/>
          <w:lang w:eastAsia="zh-CN"/>
        </w:rPr>
        <w:t>）</w:t>
      </w:r>
      <w:r>
        <w:rPr>
          <w:rFonts w:ascii="仿宋_GB2312" w:cs="仿宋_GB2312" w:eastAsia="仿宋_GB2312" w:hAnsi="仿宋_GB2312" w:hint="eastAsia"/>
          <w:spacing w:val="-2"/>
          <w:lang w:eastAsia="zh-CN"/>
        </w:rPr>
        <w:t>烟花爆竹突发安全事故</w:t>
      </w:r>
      <w:r>
        <w:rPr>
          <w:rFonts w:ascii="仿宋_GB2312" w:cs="仿宋_GB2312" w:eastAsia="仿宋_GB2312" w:hAnsi="仿宋_GB2312"/>
          <w:spacing w:val="-2"/>
          <w:lang w:eastAsia="zh-CN"/>
        </w:rPr>
        <w:t>的新闻报道、信息发布、接待采访等事项由街道应急</w:t>
      </w:r>
      <w:r>
        <w:rPr>
          <w:rFonts w:ascii="仿宋_GB2312" w:cs="仿宋_GB2312" w:eastAsia="仿宋_GB2312" w:hAnsi="仿宋_GB2312" w:hint="eastAsia"/>
          <w:spacing w:val="-2"/>
          <w:lang w:eastAsia="zh-CN"/>
        </w:rPr>
        <w:t>救援领导小组办公室组织实施</w:t>
      </w:r>
      <w:r>
        <w:rPr>
          <w:rFonts w:ascii="仿宋_GB2312" w:cs="仿宋_GB2312" w:eastAsia="仿宋_GB2312" w:hAnsi="仿宋_GB2312"/>
          <w:spacing w:val="-2"/>
          <w:lang w:eastAsia="zh-CN"/>
        </w:rPr>
        <w:t>，</w:t>
      </w:r>
      <w:r>
        <w:rPr>
          <w:rFonts w:ascii="仿宋_GB2312" w:cs="仿宋_GB2312" w:eastAsia="仿宋_GB2312" w:hAnsi="仿宋_GB2312" w:hint="eastAsia"/>
          <w:spacing w:val="-2"/>
          <w:lang w:eastAsia="zh-CN"/>
        </w:rPr>
        <w:t>并报请上级部门</w:t>
      </w:r>
      <w:r>
        <w:rPr>
          <w:rFonts w:ascii="仿宋_GB2312" w:cs="仿宋_GB2312" w:eastAsia="仿宋_GB2312" w:hAnsi="仿宋_GB2312"/>
          <w:spacing w:val="-2"/>
          <w:lang w:eastAsia="zh-CN"/>
        </w:rPr>
        <w:t>负责把关，新闻报道应坚持及时、准确、全面、客观。</w:t>
      </w:r>
    </w:p>
    <w:p>
      <w:pPr>
        <w:pStyle w:val="style66"/>
        <w:spacing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4</w:t>
      </w:r>
      <w:r>
        <w:rPr>
          <w:rFonts w:ascii="黑体" w:cs="黑体" w:eastAsia="黑体" w:hAnsi="黑体"/>
          <w:lang w:eastAsia="zh-CN"/>
        </w:rPr>
        <w:t>保障措施</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4.1信息保障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建立健全街道烟花爆竹事故应急救援体系，完善相关制度，确保事故信息报告畅通。</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4.2 应急救援装备、物资保障</w:t>
      </w:r>
    </w:p>
    <w:p>
      <w:pPr>
        <w:pStyle w:val="style66"/>
        <w:spacing w:lineRule="exact" w:line="560"/>
        <w:ind w:left="0" w:firstLine="632" w:firstLineChars="200"/>
        <w:jc w:val="both"/>
        <w:rPr>
          <w:rFonts w:cs="宋体"/>
          <w:lang w:eastAsia="zh-CN"/>
        </w:rPr>
      </w:pPr>
      <w:r>
        <w:rPr>
          <w:rFonts w:ascii="仿宋_GB2312" w:cs="仿宋_GB2312" w:eastAsia="仿宋_GB2312" w:hAnsi="仿宋_GB2312" w:hint="eastAsia"/>
          <w:spacing w:val="-2"/>
          <w:lang w:eastAsia="zh-CN"/>
        </w:rPr>
        <w:t>针对可能发生的烟花爆竹事故类型，配备相应的救援工具、车辆、抢险方案，与消防、公安、有关单位相互配合，在遇到紧急情况时调动各方力量、设备、物资进行救援。</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4.3 资金保障</w:t>
      </w:r>
    </w:p>
    <w:p>
      <w:pPr>
        <w:pStyle w:val="style66"/>
        <w:spacing w:lineRule="exact" w:line="560"/>
        <w:ind w:left="0" w:firstLine="632" w:firstLineChars="200"/>
        <w:jc w:val="both"/>
        <w:rPr>
          <w:rFonts w:ascii="仿宋" w:cs="仿宋" w:eastAsia="仿宋" w:hAnsi="仿宋"/>
          <w:lang w:eastAsia="zh-CN"/>
        </w:rPr>
      </w:pPr>
      <w:r>
        <w:rPr>
          <w:rFonts w:ascii="仿宋_GB2312" w:cs="仿宋_GB2312" w:eastAsia="仿宋_GB2312" w:hAnsi="仿宋_GB2312" w:hint="eastAsia"/>
          <w:spacing w:val="-2"/>
          <w:lang w:eastAsia="zh-CN"/>
        </w:rPr>
        <w:t>街道财政所要预留处理烟花爆竹事故所必需的工作与业务经费，以保证救援发生在辖区内的烟花爆竹事故所需费用。</w:t>
      </w:r>
    </w:p>
    <w:p>
      <w:pPr>
        <w:pStyle w:val="style66"/>
        <w:spacing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5</w:t>
      </w:r>
      <w:r>
        <w:rPr>
          <w:rFonts w:ascii="黑体" w:cs="黑体" w:eastAsia="黑体" w:hAnsi="黑体"/>
          <w:lang w:eastAsia="zh-CN"/>
        </w:rPr>
        <w:t>预案管理</w:t>
      </w:r>
    </w:p>
    <w:p>
      <w:pPr>
        <w:pStyle w:val="style66"/>
        <w:spacing w:lineRule="exact" w:line="560"/>
        <w:ind w:left="0" w:firstLine="640" w:firstLineChars="200"/>
        <w:jc w:val="both"/>
        <w:rPr>
          <w:lang w:eastAsia="zh-CN"/>
        </w:rPr>
      </w:pPr>
      <w:r>
        <w:rPr>
          <w:rFonts w:ascii="楷体" w:cs="楷体" w:eastAsia="楷体" w:hAnsi="楷体" w:hint="eastAsia"/>
          <w:lang w:eastAsia="zh-CN"/>
        </w:rPr>
        <w:t>5.1</w:t>
      </w:r>
      <w:r>
        <w:rPr>
          <w:rFonts w:ascii="仿宋_GB2312" w:cs="仿宋_GB2312" w:eastAsia="仿宋_GB2312" w:hAnsi="仿宋_GB2312" w:hint="eastAsia"/>
          <w:spacing w:val="-2"/>
          <w:lang w:eastAsia="zh-CN"/>
        </w:rPr>
        <w:t>社区安全生产领导小组要根据本预案和辖区安全生产实际情况制定相应的应急预案；各成员单位要根据职责和</w:t>
      </w:r>
      <w:r>
        <w:rPr>
          <w:rFonts w:ascii="仿宋_GB2312" w:cs="仿宋_GB2312" w:eastAsia="仿宋_GB2312" w:hAnsi="仿宋_GB2312" w:hint="eastAsia"/>
          <w:spacing w:val="-2"/>
          <w:lang w:eastAsia="zh-CN"/>
        </w:rPr>
        <w:t>分工，细化工作职责。</w:t>
      </w:r>
    </w:p>
    <w:p>
      <w:pPr>
        <w:pStyle w:val="style66"/>
        <w:spacing w:lineRule="exact" w:line="560"/>
        <w:ind w:left="0" w:firstLine="640" w:firstLineChars="200"/>
        <w:jc w:val="both"/>
        <w:rPr>
          <w:rFonts w:ascii="仿宋" w:cs="仿宋" w:eastAsia="仿宋" w:hAnsi="仿宋"/>
          <w:lang w:eastAsia="zh-CN"/>
        </w:rPr>
      </w:pPr>
      <w:r>
        <w:rPr>
          <w:rFonts w:ascii="楷体" w:cs="楷体" w:eastAsia="楷体" w:hAnsi="楷体" w:hint="eastAsia"/>
          <w:lang w:eastAsia="zh-CN"/>
        </w:rPr>
        <w:t>5.2</w:t>
      </w:r>
      <w:r>
        <w:rPr>
          <w:rFonts w:ascii="仿宋_GB2312" w:cs="仿宋_GB2312" w:eastAsia="仿宋_GB2312" w:hAnsi="仿宋_GB2312" w:hint="eastAsia"/>
          <w:spacing w:val="-2"/>
          <w:lang w:eastAsia="zh-CN"/>
        </w:rPr>
        <w:t>本预案所依据的法律法规、所涉及的机构和职能发生重大改变，或在执行中发现不足，由应急救援指挥中心组织成员单位修订。</w:t>
      </w:r>
    </w:p>
    <w:p>
      <w:pPr>
        <w:pStyle w:val="style66"/>
        <w:spacing w:lineRule="exact" w:line="560"/>
        <w:ind w:left="0" w:firstLine="640" w:firstLineChars="200"/>
        <w:jc w:val="both"/>
        <w:rPr>
          <w:rFonts w:ascii="仿宋_GB2312" w:cs="仿宋_GB2312" w:eastAsia="仿宋_GB2312" w:hAnsi="仿宋_GB2312"/>
          <w:spacing w:val="-2"/>
          <w:lang w:eastAsia="zh-CN"/>
        </w:rPr>
      </w:pPr>
      <w:r>
        <w:rPr>
          <w:rFonts w:ascii="楷体" w:cs="楷体" w:eastAsia="楷体" w:hAnsi="楷体" w:hint="eastAsia"/>
          <w:lang w:eastAsia="zh-CN"/>
        </w:rPr>
        <w:t>5.3</w:t>
      </w:r>
      <w:r>
        <w:rPr>
          <w:rFonts w:ascii="仿宋_GB2312" w:cs="仿宋_GB2312" w:eastAsia="仿宋_GB2312" w:hAnsi="仿宋_GB2312" w:hint="eastAsia"/>
          <w:spacing w:val="-2"/>
          <w:lang w:eastAsia="zh-CN"/>
        </w:rPr>
        <w:t>应急救援指挥中心定期组织对本预案进行评审、修订。</w:t>
      </w:r>
    </w:p>
    <w:p>
      <w:pPr>
        <w:pStyle w:val="style66"/>
        <w:spacing w:lineRule="exact" w:line="560"/>
        <w:ind w:left="0" w:firstLine="640" w:firstLineChars="200"/>
        <w:jc w:val="both"/>
        <w:rPr>
          <w:rFonts w:cs="宋体"/>
          <w:spacing w:val="13"/>
          <w:sz w:val="30"/>
          <w:szCs w:val="30"/>
          <w:lang w:eastAsia="zh-CN"/>
        </w:rPr>
      </w:pPr>
      <w:r>
        <w:rPr>
          <w:rFonts w:ascii="楷体" w:cs="楷体" w:eastAsia="楷体" w:hAnsi="楷体" w:hint="eastAsia"/>
          <w:lang w:eastAsia="zh-CN"/>
        </w:rPr>
        <w:t>5.4</w:t>
      </w:r>
      <w:r>
        <w:rPr>
          <w:rFonts w:ascii="仿宋_GB2312" w:cs="仿宋_GB2312" w:eastAsia="仿宋_GB2312" w:hAnsi="仿宋_GB2312" w:hint="eastAsia"/>
          <w:spacing w:val="-2"/>
          <w:lang w:eastAsia="zh-CN"/>
        </w:rPr>
        <w:t>本预案由领导小组负责解释。</w:t>
      </w:r>
    </w:p>
    <w:p>
      <w:pPr>
        <w:pStyle w:val="style66"/>
        <w:spacing w:lineRule="exact" w:line="560"/>
        <w:ind w:left="0" w:firstLine="640" w:firstLineChars="200"/>
        <w:rPr>
          <w:rFonts w:ascii="仿宋_GB2312" w:cs="仿宋_GB2312" w:eastAsia="仿宋_GB2312" w:hAnsi="仿宋_GB2312"/>
          <w:spacing w:val="-2"/>
          <w:lang w:eastAsia="zh-CN"/>
        </w:rPr>
        <w:sectPr>
          <w:pgSz w:w="11910" w:h="16840" w:orient="portrait"/>
          <w:pgMar w:top="1440" w:right="1803" w:bottom="1440" w:left="1803" w:header="720" w:footer="720" w:gutter="0"/>
          <w:cols w:space="0"/>
        </w:sectPr>
      </w:pPr>
      <w:r>
        <w:rPr>
          <w:rFonts w:ascii="楷体" w:cs="楷体" w:eastAsia="楷体" w:hAnsi="楷体" w:hint="eastAsia"/>
          <w:lang w:eastAsia="zh-CN"/>
        </w:rPr>
        <w:t>5.5</w:t>
      </w:r>
      <w:r>
        <w:rPr>
          <w:rFonts w:ascii="仿宋_GB2312" w:cs="仿宋_GB2312" w:eastAsia="仿宋_GB2312" w:hAnsi="仿宋_GB2312" w:hint="eastAsia"/>
          <w:spacing w:val="-2"/>
          <w:lang w:eastAsia="zh-CN"/>
        </w:rPr>
        <w:t>本预案自印发之日起施行。</w:t>
      </w:r>
    </w:p>
    <w:p>
      <w:pPr>
        <w:pStyle w:val="style66"/>
        <w:spacing w:lineRule="exact" w:line="560"/>
        <w:ind w:left="0"/>
        <w:rPr>
          <w:rFonts w:cs="宋体"/>
          <w:spacing w:val="13"/>
          <w:sz w:val="30"/>
          <w:szCs w:val="30"/>
          <w:lang w:eastAsia="zh-CN"/>
        </w:rPr>
        <w:sectPr>
          <w:pgSz w:w="11910" w:h="16840" w:orient="portrait"/>
          <w:pgMar w:top="1440" w:right="1803" w:bottom="1440" w:left="1803" w:header="720" w:footer="720" w:gutter="0"/>
          <w:cols w:space="0"/>
        </w:sectPr>
      </w:pPr>
    </w:p>
    <w:bookmarkStart w:id="14" w:name="_Toc15995"/>
    <w:p>
      <w:pPr>
        <w:pStyle w:val="style2"/>
        <w:spacing w:before="0" w:after="0" w:lineRule="exact" w:line="560"/>
        <w:jc w:val="center"/>
        <w:rPr>
          <w:rFonts w:ascii="方正小标宋简体" w:cs="方正小标宋简体" w:eastAsia="方正小标宋简体" w:hAnsi="方正小标宋简体"/>
          <w:b w:val="false"/>
          <w:bCs/>
          <w:sz w:val="44"/>
          <w:szCs w:val="44"/>
          <w:lang w:eastAsia="zh-CN"/>
        </w:rPr>
      </w:pPr>
      <w:r>
        <w:rPr>
          <w:rFonts w:ascii="方正小标宋简体" w:cs="方正小标宋简体" w:eastAsia="方正小标宋简体" w:hAnsi="方正小标宋简体" w:hint="eastAsia"/>
          <w:b w:val="false"/>
          <w:bCs/>
          <w:sz w:val="44"/>
          <w:szCs w:val="44"/>
          <w:lang w:eastAsia="zh-CN"/>
        </w:rPr>
        <w:t>莱</w:t>
      </w:r>
      <w:r>
        <w:rPr>
          <w:rFonts w:ascii="方正小标宋简体" w:cs="方正小标宋简体" w:eastAsia="方正小标宋简体" w:hAnsi="方正小标宋简体" w:hint="eastAsia"/>
          <w:b w:val="false"/>
          <w:bCs/>
          <w:sz w:val="44"/>
          <w:szCs w:val="44"/>
          <w:lang w:eastAsia="zh-CN"/>
        </w:rPr>
        <w:t>山区黄海路街道防汛抗旱防台风</w:t>
      </w:r>
      <w:bookmarkEnd w:id="14"/>
    </w:p>
    <w:bookmarkStart w:id="15" w:name="_Toc10307"/>
    <w:p>
      <w:pPr>
        <w:pStyle w:val="style2"/>
        <w:spacing w:before="0" w:after="0" w:lineRule="exact" w:line="560"/>
        <w:jc w:val="center"/>
        <w:rPr>
          <w:rFonts w:ascii="方正小标宋简体" w:cs="方正小标宋简体" w:eastAsia="方正小标宋简体" w:hAnsi="方正小标宋简体"/>
          <w:b w:val="false"/>
          <w:bCs/>
          <w:sz w:val="44"/>
          <w:szCs w:val="44"/>
          <w:lang w:eastAsia="zh-CN"/>
        </w:rPr>
      </w:pPr>
      <w:r>
        <w:rPr>
          <w:rFonts w:ascii="方正小标宋简体" w:cs="方正小标宋简体" w:eastAsia="方正小标宋简体" w:hAnsi="方正小标宋简体" w:hint="eastAsia"/>
          <w:b w:val="false"/>
          <w:bCs/>
          <w:sz w:val="44"/>
          <w:szCs w:val="44"/>
          <w:lang w:eastAsia="zh-CN"/>
        </w:rPr>
        <w:t>应急救援预案</w:t>
      </w:r>
      <w:bookmarkEnd w:id="15"/>
    </w:p>
    <w:p>
      <w:pPr>
        <w:pStyle w:val="style0"/>
        <w:rPr>
          <w:sz w:val="44"/>
          <w:szCs w:val="44"/>
          <w:lang w:eastAsia="zh-CN"/>
        </w:rPr>
      </w:pPr>
    </w:p>
    <w:p>
      <w:pPr>
        <w:pStyle w:val="style66"/>
        <w:spacing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1</w:t>
      </w:r>
      <w:r>
        <w:rPr>
          <w:rFonts w:ascii="黑体" w:cs="黑体" w:eastAsia="黑体" w:hAnsi="黑体"/>
          <w:lang w:eastAsia="zh-CN"/>
        </w:rPr>
        <w:t>总则</w:t>
      </w:r>
    </w:p>
    <w:p>
      <w:pPr>
        <w:pStyle w:val="style66"/>
        <w:spacing w:lineRule="exact" w:line="560"/>
        <w:ind w:left="0" w:firstLine="640" w:firstLineChars="200"/>
        <w:jc w:val="both"/>
        <w:rPr>
          <w:rFonts w:cs="宋体"/>
          <w:b/>
          <w:bCs/>
          <w:lang w:eastAsia="zh-CN"/>
        </w:rPr>
      </w:pPr>
      <w:r>
        <w:rPr>
          <w:rFonts w:ascii="楷体" w:cs="楷体" w:eastAsia="楷体" w:hAnsi="楷体" w:hint="eastAsia"/>
          <w:lang w:eastAsia="zh-CN"/>
        </w:rPr>
        <w:t>1.1编制目的</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积极有效应对可能发生的水旱、台风灾害，提高应急救援能力，形成高效、有序的抢险救灾组织体系，最大限度减少人员伤亡和财产损失，维护社会稳定、保障经济发展。</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1.2</w:t>
      </w:r>
      <w:r>
        <w:rPr>
          <w:rFonts w:ascii="楷体" w:cs="楷体" w:eastAsia="楷体" w:hAnsi="楷体"/>
          <w:lang w:eastAsia="zh-CN"/>
        </w:rPr>
        <w:t>编制依据</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依据《中华人民共和国突发事件应对法》、《突发事件应急预案管理办法》、《中华人民共和国防洪法》、《中华人民共和国水法》、《中华人民共和国气象法》、《山东省突发事件应对条例》、《中华人民共和国防汛条例》、《中华人民共和国抗旱条例》等法律法规，结合街道实际，制定本预案。</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1.3适用范围</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本预案适用于</w:t>
      </w:r>
      <w:r>
        <w:rPr>
          <w:rFonts w:ascii="仿宋_GB2312" w:cs="仿宋_GB2312" w:eastAsia="仿宋_GB2312" w:hAnsi="仿宋_GB2312" w:hint="eastAsia"/>
          <w:spacing w:val="-2"/>
          <w:lang w:eastAsia="zh-CN"/>
        </w:rPr>
        <w:t>莱</w:t>
      </w:r>
      <w:r>
        <w:rPr>
          <w:rFonts w:ascii="仿宋_GB2312" w:cs="仿宋_GB2312" w:eastAsia="仿宋_GB2312" w:hAnsi="仿宋_GB2312" w:hint="eastAsia"/>
          <w:spacing w:val="-2"/>
          <w:lang w:eastAsia="zh-CN"/>
        </w:rPr>
        <w:t>山区黄海路街道辖区内发生的旱涝、台风、风暴潮等灾害天气。平均风力6级以上台风；20-50年一遇的大洪水；城区内发生严重沥涝积水；河道、水库、塘坝发生严重险情；24小时持续降雨量超过150毫米，对辖区及水库下游人民群众生命财产造成威胁时的应急救援工作。</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1.4</w:t>
      </w:r>
      <w:r>
        <w:rPr>
          <w:rFonts w:ascii="楷体" w:cs="楷体" w:eastAsia="楷体" w:hAnsi="楷体"/>
          <w:lang w:eastAsia="zh-CN"/>
        </w:rPr>
        <w:t>工作原则</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（1）统一指挥，协同作战。防汛抗旱防台风应急救援</w:t>
      </w:r>
      <w:r>
        <w:rPr>
          <w:rFonts w:ascii="仿宋_GB2312" w:cs="仿宋_GB2312" w:eastAsia="仿宋_GB2312" w:hAnsi="仿宋_GB2312" w:hint="eastAsia"/>
          <w:spacing w:val="-2"/>
          <w:lang w:eastAsia="zh-CN"/>
        </w:rPr>
        <w:t>工作必须坚持统一指挥、协同作战、单位自救与社会救援相结合的原则，由街道统一领导，各有关职能部门分工合作，各司其职，密切配合，迅速、高效、有序开展。</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（2）以人为本，安全第一。在救援工作中，要始终把保障人民群众的生命安全和身体健康，</w:t>
      </w:r>
      <w:r>
        <w:rPr>
          <w:rFonts w:ascii="仿宋_GB2312" w:cs="仿宋_GB2312" w:eastAsia="仿宋_GB2312" w:hAnsi="仿宋_GB2312" w:hint="eastAsia"/>
          <w:spacing w:val="-2"/>
          <w:lang w:eastAsia="zh-CN"/>
        </w:rPr>
        <w:t>做为</w:t>
      </w:r>
      <w:r>
        <w:rPr>
          <w:rFonts w:ascii="仿宋_GB2312" w:cs="仿宋_GB2312" w:eastAsia="仿宋_GB2312" w:hAnsi="仿宋_GB2312" w:hint="eastAsia"/>
          <w:spacing w:val="-2"/>
          <w:lang w:eastAsia="zh-CN"/>
        </w:rPr>
        <w:t>应急救援工作的首要任务，切实加强应急救援人员的安全防护，最大限度预防和减少事故造成的人员伤亡、财产损失和公共危害。</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快速反应，协同应对。加强应急队伍建设，加强区域合作和部门合作，建立协调联动机制，形成统一指挥、反应灵敏、功能齐全、协调有序、运转高效的应急管理快速应对机制。充分发挥专业救援力量的骨干作用和社会公众的基础作用。</w:t>
      </w:r>
    </w:p>
    <w:p>
      <w:pPr>
        <w:pStyle w:val="style66"/>
        <w:spacing w:lineRule="exact" w:line="560"/>
        <w:ind w:left="0" w:firstLine="632" w:firstLineChars="200"/>
        <w:jc w:val="both"/>
        <w:rPr>
          <w:highlight w:val="yellow"/>
          <w:lang w:eastAsia="zh-CN"/>
        </w:rPr>
      </w:pPr>
      <w:r>
        <w:rPr>
          <w:rFonts w:ascii="仿宋_GB2312" w:cs="仿宋_GB2312" w:eastAsia="仿宋_GB2312" w:hAnsi="仿宋_GB2312" w:hint="eastAsia"/>
          <w:spacing w:val="-2"/>
          <w:lang w:eastAsia="zh-CN"/>
        </w:rPr>
        <w:t>（4）预防为主，防救结合。贯彻落实预防为主，预防与应急相结合的原则。做好预防、预测、预警和预报工作，做好常态下的风险评估、物资储备、队伍建设、完善装备、预案演练等工作。</w:t>
      </w:r>
    </w:p>
    <w:p>
      <w:pPr>
        <w:pStyle w:val="style66"/>
        <w:spacing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2</w:t>
      </w:r>
      <w:r>
        <w:rPr>
          <w:rFonts w:ascii="黑体" w:cs="黑体" w:eastAsia="黑体" w:hAnsi="黑体"/>
          <w:lang w:eastAsia="zh-CN"/>
        </w:rPr>
        <w:t>组织机构与职责</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街道成立防汛抗旱防台风事故应急救援领导小组，负责统一指挥、协调监管职责范围内的防汛抗旱防台风事故的应急救援工作。街道各科室、各社区、辖区各有关单位、应急中队具体承办有关工作。</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2.1防汛抗旱防台风应急救援领导小组及职责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街道防汛抗旱防台风应急救援领导小组，办事处主任兼任组长，两委成员兼任副组长，成员由街道相关科室负责人</w:t>
      </w:r>
      <w:r>
        <w:rPr>
          <w:rFonts w:ascii="仿宋_GB2312" w:cs="仿宋_GB2312" w:eastAsia="仿宋_GB2312" w:hAnsi="仿宋_GB2312" w:hint="eastAsia"/>
          <w:spacing w:val="-2"/>
          <w:lang w:eastAsia="zh-CN"/>
        </w:rPr>
        <w:t>及属地村（居）委会及事故单位的主要负责人组成。</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应急救援领导小组的职责是：</w:t>
      </w:r>
    </w:p>
    <w:p>
      <w:pPr>
        <w:pStyle w:val="style66"/>
        <w:spacing w:lineRule="exact" w:line="560"/>
        <w:ind w:left="0" w:firstLine="632" w:firstLineChars="200"/>
        <w:jc w:val="both"/>
        <w:rPr>
          <w:rFonts w:ascii="仿宋" w:cs="仿宋" w:eastAsia="仿宋" w:hAnsi="仿宋"/>
          <w:spacing w:val="6"/>
          <w:lang w:eastAsia="zh-CN"/>
        </w:rPr>
      </w:pPr>
      <w:r>
        <w:rPr>
          <w:rFonts w:ascii="仿宋_GB2312" w:cs="仿宋_GB2312" w:eastAsia="仿宋_GB2312" w:hAnsi="仿宋_GB2312" w:hint="eastAsia"/>
          <w:spacing w:val="-2"/>
          <w:lang w:eastAsia="zh-CN"/>
        </w:rPr>
        <w:t>负责统一安排、组织应急救援预案的实施，组织指挥事故应急救援预案的演习工作；发生旱涝、台风灾害时，根据事故情况，决定是否启动本预案；组长、副组长及时准确了解情况，批准现场救援方案、警戒区域；指挥现场应急救援，并根据事态发展及时做出各种正确的救援决策；及时向上级报告事故处置进展情况，必要时提请相关上级部门启动更高级别应急预案；统一安排部署新闻报道、信息发布、接待采访等事项。</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2.2应急救援领导小组组成及主要职责</w:t>
      </w:r>
    </w:p>
    <w:p>
      <w:pPr>
        <w:pStyle w:val="style0"/>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街道防汛抗旱防台风应急救援领导小组办公室设在街道应急管理服务中心，负责防汛抗旱防台风应急救援的日常值守、信息汇总和综合协调等日常工作，由街道农发办科室负责人兼任办公室主任，办公室成员由街道相关科室负责人及属地村（居）委会主要负责人组成。主要职责是：</w:t>
      </w:r>
    </w:p>
    <w:p>
      <w:pPr>
        <w:pStyle w:val="style0"/>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（1）在应急救援领导小组的统一指挥下，具体开展应急救援工作；</w:t>
      </w:r>
    </w:p>
    <w:p>
      <w:pPr>
        <w:pStyle w:val="style0"/>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（2）负责防汛抗旱防台风应急救援领导小组日常和基础工作，具体组织防汛抗旱防台风各项工作的实施；</w:t>
      </w:r>
    </w:p>
    <w:p>
      <w:pPr>
        <w:pStyle w:val="style0"/>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（3）做好善后工作，稳定社会秩序；</w:t>
      </w:r>
    </w:p>
    <w:p>
      <w:pPr>
        <w:pStyle w:val="style0"/>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（4）负责搜集、处理、上报各类防汛抗旱防台风信息，负责完成防汛抗旱防台风总结报告、分析评估工作；</w:t>
      </w:r>
    </w:p>
    <w:p>
      <w:pPr>
        <w:pStyle w:val="style0"/>
        <w:spacing w:lineRule="exact" w:line="560"/>
        <w:ind w:firstLine="632" w:firstLineChars="200"/>
        <w:jc w:val="both"/>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（5）负责防汛抗旱防台风日常演练活动安排等工作；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（6）完成应急救援领导小组交办的其它工作。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办公室实行24小时值班，值班电话：6885681。</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领导小组下设综合协调组、警戒保卫组、抢险救灾组、后勤保障组、医疗救护组五个小组，具体人员组成与职责如下：</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（1）综合协调组。由街道党工委副书记、街道办事处主任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组长，街道应急管理服务中心主任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副组长，党政办公室全体为成员。负责协调生产安全事故救援工作中与上级有关部门、消防专业救援队伍的应急支援及联动工作。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（2）警戒保卫组。由街道党工委副书记、政协委员联络室主任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组长，街道综合治理中心主任、黄海路派出所所长、清泉边防派出所所长、望海派出所所长任副组长，综合治理中心全体为成员，负责协助事故单位维持救援现场秩序，设立警戒区，疏散区域内其他人员，保持应急特别通道畅通，确保应急救援队伍和物资尽快到达事故现场。</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（3）抢险救灾组。由街道党工委副书记、街道办事处主任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组长，街道工委委员、武装部长、街道办事处副主任、</w:t>
      </w:r>
      <w:r>
        <w:rPr>
          <w:rFonts w:ascii="仿宋_GB2312" w:cs="仿宋_GB2312" w:eastAsia="仿宋_GB2312" w:hAnsi="仿宋_GB2312" w:hint="eastAsia"/>
          <w:spacing w:val="-2"/>
          <w:lang w:eastAsia="zh-CN"/>
        </w:rPr>
        <w:t>莱</w:t>
      </w:r>
      <w:r>
        <w:rPr>
          <w:rFonts w:ascii="仿宋_GB2312" w:cs="仿宋_GB2312" w:eastAsia="仿宋_GB2312" w:hAnsi="仿宋_GB2312" w:hint="eastAsia"/>
          <w:spacing w:val="-2"/>
          <w:lang w:eastAsia="zh-CN"/>
        </w:rPr>
        <w:t>山区凤凰工业园管理服务中心主任、</w:t>
      </w:r>
      <w:r>
        <w:rPr>
          <w:rFonts w:ascii="仿宋_GB2312" w:cs="仿宋_GB2312" w:eastAsia="仿宋_GB2312" w:hAnsi="仿宋_GB2312" w:hint="eastAsia"/>
          <w:spacing w:val="-2"/>
          <w:lang w:eastAsia="zh-CN"/>
        </w:rPr>
        <w:t>莱</w:t>
      </w:r>
      <w:r>
        <w:rPr>
          <w:rFonts w:ascii="仿宋_GB2312" w:cs="仿宋_GB2312" w:eastAsia="仿宋_GB2312" w:hAnsi="仿宋_GB2312" w:hint="eastAsia"/>
          <w:spacing w:val="-2"/>
          <w:lang w:eastAsia="zh-CN"/>
        </w:rPr>
        <w:t>山区凤凰工业园管理服务中心副主任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副组长，事故单位和全体机关干部、驻辖区部队、各村（居）民兵为成员，具体负责实施现场抢险指挥部制定的抢险救灾方案和安全技术措施。</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（4）后勤保障组。由街道党工委副书记任组长，街道应急管理服务中心主任、街道财政所所长任副组长，街道党政办全体、财政所全体为成员，主要负责食宿接待、电力供</w:t>
      </w:r>
      <w:r>
        <w:rPr>
          <w:rFonts w:ascii="仿宋_GB2312" w:cs="仿宋_GB2312" w:eastAsia="仿宋_GB2312" w:hAnsi="仿宋_GB2312" w:hint="eastAsia"/>
          <w:spacing w:val="-2"/>
          <w:lang w:eastAsia="zh-CN"/>
        </w:rPr>
        <w:t>应、车辆调度等工作。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（5）医疗救护组。由街道党工委副书记任组长，街道办事处副主任、</w:t>
      </w:r>
      <w:r>
        <w:rPr>
          <w:rFonts w:ascii="仿宋_GB2312" w:cs="仿宋_GB2312" w:eastAsia="仿宋_GB2312" w:hAnsi="仿宋_GB2312" w:hint="eastAsia"/>
          <w:spacing w:val="-2"/>
          <w:lang w:eastAsia="zh-CN"/>
        </w:rPr>
        <w:t>莱</w:t>
      </w:r>
      <w:r>
        <w:rPr>
          <w:rFonts w:ascii="仿宋_GB2312" w:cs="仿宋_GB2312" w:eastAsia="仿宋_GB2312" w:hAnsi="仿宋_GB2312" w:hint="eastAsia"/>
          <w:spacing w:val="-2"/>
          <w:lang w:eastAsia="zh-CN"/>
        </w:rPr>
        <w:t>山区凤凰工业园管理服务中心副主任</w:t>
      </w:r>
      <w:r>
        <w:rPr>
          <w:rFonts w:ascii="仿宋_GB2312" w:cs="仿宋_GB2312" w:eastAsia="仿宋_GB2312" w:hAnsi="仿宋_GB2312" w:hint="eastAsia"/>
          <w:spacing w:val="-2"/>
          <w:lang w:eastAsia="zh-CN"/>
        </w:rPr>
        <w:t>任</w:t>
      </w:r>
      <w:r>
        <w:rPr>
          <w:rFonts w:ascii="仿宋_GB2312" w:cs="仿宋_GB2312" w:eastAsia="仿宋_GB2312" w:hAnsi="仿宋_GB2312" w:hint="eastAsia"/>
          <w:spacing w:val="-2"/>
          <w:lang w:eastAsia="zh-CN"/>
        </w:rPr>
        <w:t>副组长，</w:t>
      </w:r>
      <w:r>
        <w:rPr>
          <w:rFonts w:ascii="仿宋_GB2312" w:cs="仿宋_GB2312" w:eastAsia="仿宋_GB2312" w:hAnsi="仿宋_GB2312" w:hint="eastAsia"/>
          <w:spacing w:val="-2"/>
          <w:lang w:eastAsia="zh-CN"/>
        </w:rPr>
        <w:t>莱</w:t>
      </w:r>
      <w:r>
        <w:rPr>
          <w:rFonts w:ascii="仿宋_GB2312" w:cs="仿宋_GB2312" w:eastAsia="仿宋_GB2312" w:hAnsi="仿宋_GB2312" w:hint="eastAsia"/>
          <w:spacing w:val="-2"/>
          <w:lang w:eastAsia="zh-CN"/>
        </w:rPr>
        <w:t>山区第一人民医院院长、便民服务中心全体、社会事务办公室全体为成员，主要负责对受伤人员的医疗救护。</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2.3事故现场指挥部及职责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现场指挥部是按照领导小组的要求，指定成立并派往事 发地的临时工作机构。根据事故类别和现场实际情况，</w:t>
      </w:r>
      <w:r>
        <w:rPr>
          <w:rFonts w:ascii="仿宋_GB2312" w:cs="仿宋_GB2312" w:eastAsia="仿宋_GB2312" w:hAnsi="仿宋_GB2312" w:hint="eastAsia"/>
          <w:spacing w:val="-2"/>
          <w:lang w:eastAsia="zh-CN"/>
        </w:rPr>
        <w:t>由领</w:t>
      </w:r>
      <w:r>
        <w:rPr>
          <w:rFonts w:ascii="仿宋_GB2312" w:cs="仿宋_GB2312" w:eastAsia="仿宋_GB2312" w:hAnsi="仿宋_GB2312" w:hint="eastAsia"/>
          <w:spacing w:val="-2"/>
          <w:lang w:eastAsia="zh-CN"/>
        </w:rPr>
        <w:t xml:space="preserve"> 导小组组长或副组长、相关业务科室人员组成。</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现场指挥部职责：</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（1）指导、协调或参与灾害发生地、社区和应急救援队伍实施的事故应急处置工作，及时向领导小组报告现场有关情况。</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（2）划定灾害现场的警戒范围，确定救援功能区位置，实施必要的交通管制及其它强制性措施。</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（3）组织营救受伤、被困人员，转移、撤离、疏散可能受到灾害危害的人员和重要财产，最大限度地减少人员伤 亡，降低财产损失。</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（4）负责专业救援队伍的协调工作。为事故现场处置提供技术支持。</w:t>
      </w:r>
    </w:p>
    <w:p>
      <w:pPr>
        <w:pStyle w:val="style66"/>
        <w:spacing w:lineRule="exact" w:line="560"/>
        <w:ind w:left="0" w:firstLine="632" w:firstLineChars="200"/>
        <w:jc w:val="both"/>
        <w:rPr>
          <w:rFonts w:ascii="仿宋" w:cs="仿宋" w:eastAsia="仿宋" w:hAnsi="仿宋"/>
          <w:lang w:eastAsia="zh-CN"/>
        </w:rPr>
      </w:pPr>
      <w:r>
        <w:rPr>
          <w:rFonts w:ascii="仿宋_GB2312" w:cs="仿宋_GB2312" w:eastAsia="仿宋_GB2312" w:hAnsi="仿宋_GB2312" w:hint="eastAsia"/>
          <w:spacing w:val="-2"/>
          <w:lang w:eastAsia="zh-CN"/>
        </w:rPr>
        <w:t>（5）承办领导小组交办的其它工作。</w:t>
      </w:r>
    </w:p>
    <w:p>
      <w:pPr>
        <w:pStyle w:val="style66"/>
        <w:spacing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3</w:t>
      </w:r>
      <w:r>
        <w:rPr>
          <w:rFonts w:ascii="黑体" w:cs="黑体" w:eastAsia="黑体" w:hAnsi="黑体"/>
          <w:lang w:eastAsia="zh-CN"/>
        </w:rPr>
        <w:t>应急响应与处置</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3.1报警与接警</w:t>
      </w:r>
    </w:p>
    <w:p>
      <w:pPr>
        <w:pStyle w:val="style66"/>
        <w:spacing w:lineRule="exact" w:line="560"/>
        <w:ind w:left="0" w:firstLine="634" w:firstLineChars="200"/>
        <w:jc w:val="both"/>
        <w:rPr>
          <w:rFonts w:ascii="仿宋_GB2312" w:cs="仿宋_GB2312" w:eastAsia="仿宋_GB2312" w:hAnsi="仿宋_GB2312"/>
          <w:b/>
          <w:bCs/>
          <w:spacing w:val="-2"/>
          <w:lang w:eastAsia="zh-CN"/>
        </w:rPr>
      </w:pPr>
      <w:r>
        <w:rPr>
          <w:rFonts w:ascii="仿宋_GB2312" w:cs="仿宋_GB2312" w:eastAsia="仿宋_GB2312" w:hAnsi="仿宋_GB2312" w:hint="eastAsia"/>
          <w:b/>
          <w:bCs/>
          <w:spacing w:val="-2"/>
          <w:lang w:eastAsia="zh-CN"/>
        </w:rPr>
        <w:t>3.1.1事故报告</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办公室（应急值守人员）报告程序：办公室（应急值守人员）接到事故报告后，应立即向带班领导和应急救援领导小组组长报告。经领导小组组长批准后，应立即电话向区政府和有关上级部门报告，随后书面报告事故情况。</w:t>
      </w:r>
    </w:p>
    <w:p>
      <w:pPr>
        <w:pStyle w:val="style66"/>
        <w:spacing w:lineRule="exact" w:line="560"/>
        <w:ind w:left="0" w:firstLine="632" w:firstLineChars="200"/>
        <w:jc w:val="both"/>
        <w:rPr>
          <w:spacing w:val="31"/>
          <w:w w:val="95"/>
          <w:lang w:eastAsia="zh-CN"/>
        </w:rPr>
      </w:pPr>
      <w:r>
        <w:rPr>
          <w:rFonts w:ascii="仿宋_GB2312" w:cs="仿宋_GB2312" w:eastAsia="仿宋_GB2312" w:hAnsi="仿宋_GB2312" w:hint="eastAsia"/>
          <w:spacing w:val="-2"/>
          <w:lang w:eastAsia="zh-CN"/>
        </w:rPr>
        <w:t>（2）事故报告的主要内容：灾情（险情）发生的时间、地点；灾情（险情）严重程度的初步判断；已采取的措施及效果，需要有关部门和单位协助救援的要求；其它需要报告的事项等。</w:t>
      </w:r>
      <w:r>
        <w:rPr>
          <w:spacing w:val="31"/>
          <w:w w:val="95"/>
          <w:lang w:eastAsia="zh-CN"/>
        </w:rPr>
        <w:t xml:space="preserve"> </w:t>
      </w:r>
    </w:p>
    <w:p>
      <w:pPr>
        <w:pStyle w:val="style66"/>
        <w:spacing w:lineRule="exact" w:line="560"/>
        <w:ind w:left="0" w:firstLine="634" w:firstLineChars="200"/>
        <w:jc w:val="both"/>
        <w:rPr>
          <w:rFonts w:ascii="仿宋_GB2312" w:cs="仿宋_GB2312" w:eastAsia="仿宋_GB2312" w:hAnsi="仿宋_GB2312"/>
          <w:b/>
          <w:bCs/>
          <w:spacing w:val="-2"/>
          <w:lang w:eastAsia="zh-CN"/>
        </w:rPr>
      </w:pPr>
      <w:r>
        <w:rPr>
          <w:rFonts w:ascii="仿宋_GB2312" w:cs="仿宋_GB2312" w:eastAsia="仿宋_GB2312" w:hAnsi="仿宋_GB2312" w:hint="eastAsia"/>
          <w:b/>
          <w:bCs/>
          <w:spacing w:val="-2"/>
          <w:lang w:eastAsia="zh-CN"/>
        </w:rPr>
        <w:t>3.1.2分级响应</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（1）由事故发</w:t>
      </w:r>
      <w:r>
        <w:rPr>
          <w:rFonts w:ascii="仿宋_GB2312" w:cs="仿宋_GB2312" w:eastAsia="仿宋_GB2312" w:hAnsi="仿宋_GB2312" w:hint="eastAsia"/>
          <w:spacing w:val="-2"/>
          <w:lang w:eastAsia="zh-CN"/>
        </w:rPr>
        <w:t>生</w:t>
      </w:r>
      <w:r>
        <w:rPr>
          <w:rFonts w:ascii="仿宋_GB2312" w:cs="仿宋_GB2312" w:eastAsia="仿宋_GB2312" w:hAnsi="仿宋_GB2312" w:hint="eastAsia"/>
          <w:spacing w:val="-2"/>
          <w:lang w:eastAsia="zh-CN"/>
        </w:rPr>
        <w:t>地社区启动本级应急预案，并立即赶赴事故现场，成立现场指挥部，组织开展应急救援行动。</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（2）街道接到事故报告，在确认事故信息后，应立即启动本应急预案，通知领导小组成员单位赶赴事故现场，成立现场指挥部，组织开展应急救援行动。</w:t>
      </w:r>
    </w:p>
    <w:p>
      <w:pPr>
        <w:pStyle w:val="style66"/>
        <w:spacing w:lineRule="exact" w:line="560"/>
        <w:ind w:left="0" w:firstLine="632" w:firstLineChars="200"/>
        <w:jc w:val="both"/>
        <w:rPr>
          <w:rFonts w:ascii="仿宋" w:cs="仿宋" w:eastAsia="仿宋" w:hAnsi="仿宋"/>
          <w:lang w:eastAsia="zh-CN"/>
        </w:rPr>
      </w:pPr>
      <w:r>
        <w:rPr>
          <w:rFonts w:ascii="仿宋_GB2312" w:cs="仿宋_GB2312" w:eastAsia="仿宋_GB2312" w:hAnsi="仿宋_GB2312" w:hint="eastAsia"/>
          <w:spacing w:val="-2"/>
          <w:lang w:eastAsia="zh-CN"/>
        </w:rPr>
        <w:t>（3）当事态难以控制或有扩大、发展趋势，救援力量不足或者事态严重时，现场指挥部应及时向区政府提出增援请求。</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3.2先期处置</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事故发生地的社区接到事故报告后，应立即启动应急救援预案，赶赴事故现场，成立现场应急救援指挥部，组织本单位救援队伍或本辖区有关力量进行先期处置，控制危险源，疏散现场人员，组织群众自救互救，加强对事故的监测、控制，并立即向领导小组报告。</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（2）救援力量不足或者事态严重时，应立即向区政府</w:t>
      </w:r>
      <w:r>
        <w:rPr>
          <w:rFonts w:ascii="仿宋_GB2312" w:cs="仿宋_GB2312" w:eastAsia="仿宋_GB2312" w:hAnsi="仿宋_GB2312" w:hint="eastAsia"/>
          <w:spacing w:val="-2"/>
          <w:lang w:eastAsia="zh-CN"/>
        </w:rPr>
        <w:t>提出增援请求。</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3.3应急响应与实施</w:t>
      </w:r>
    </w:p>
    <w:p>
      <w:pPr>
        <w:pStyle w:val="style66"/>
        <w:spacing w:lineRule="exact" w:line="560"/>
        <w:ind w:left="0" w:firstLine="634"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b/>
          <w:bCs/>
          <w:spacing w:val="-2"/>
          <w:lang w:eastAsia="zh-CN"/>
        </w:rPr>
        <w:t>3.3.1基本应急：</w:t>
      </w:r>
      <w:r>
        <w:rPr>
          <w:rFonts w:ascii="仿宋_GB2312" w:cs="仿宋_GB2312" w:eastAsia="仿宋_GB2312" w:hAnsi="仿宋_GB2312" w:hint="eastAsia"/>
          <w:spacing w:val="-2"/>
          <w:lang w:eastAsia="zh-CN"/>
        </w:rPr>
        <w:t>根据事故现场实际情况，确需启动本预案的，经领导小组批准后，办公室（应急值守人员）立即通知应急救援领导小组各成员单位赶赴现场，成立现场指挥部，组织、协调、调动相关救援队伍、专家赶赴事故现场开展应急救援工作，同时调配应急救援装备物资。</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现场指挥部应由应急救援领导小组、应急救援队伍负责人组成。现场指挥部应当设在事发现场周边适当位置，及时观察了解事故发展态势，结合现场实际，尽快研究制定应急处置方案。由现场总指挥下达救援指令。</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各</w:t>
      </w:r>
      <w:r>
        <w:rPr>
          <w:rFonts w:ascii="仿宋_GB2312" w:cs="仿宋_GB2312" w:eastAsia="仿宋_GB2312" w:hAnsi="仿宋_GB2312" w:hint="eastAsia"/>
          <w:spacing w:val="-2"/>
          <w:lang w:eastAsia="zh-CN"/>
        </w:rPr>
        <w:t>救援组</w:t>
      </w:r>
      <w:r>
        <w:rPr>
          <w:rFonts w:ascii="仿宋_GB2312" w:cs="仿宋_GB2312" w:eastAsia="仿宋_GB2312" w:hAnsi="仿宋_GB2312" w:hint="eastAsia"/>
          <w:spacing w:val="-2"/>
          <w:lang w:eastAsia="zh-CN"/>
        </w:rPr>
        <w:t>按街道救援领导小组的要求和各自职责开展现场救援救护。</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（1）河道洪水和水库、塘坝发生险情。抢险救灾组组织专业和群众防汛队伍巡堤查险，严密布防，必要时请示防汛领导小组协调部队、武警参加重要堤段、重点工程的防守和突击抢险；医疗救护</w:t>
      </w:r>
      <w:r>
        <w:rPr>
          <w:rFonts w:ascii="仿宋_GB2312" w:cs="仿宋_GB2312" w:eastAsia="仿宋_GB2312" w:hAnsi="仿宋_GB2312" w:hint="eastAsia"/>
          <w:spacing w:val="-2"/>
          <w:lang w:eastAsia="zh-CN"/>
        </w:rPr>
        <w:t>组做好</w:t>
      </w:r>
      <w:r>
        <w:rPr>
          <w:rFonts w:ascii="仿宋_GB2312" w:cs="仿宋_GB2312" w:eastAsia="仿宋_GB2312" w:hAnsi="仿宋_GB2312" w:hint="eastAsia"/>
          <w:spacing w:val="-2"/>
          <w:lang w:eastAsia="zh-CN"/>
        </w:rPr>
        <w:t>抢救伤员准备。河道、水库、塘坝水位接近保证水位时，防汛抢险指挥部根据河道、水库、塘坝和洪水预报，按规定权限执行防御洪水方案和洪水调度方案。</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w:t>
      </w:r>
      <w:r>
        <w:rPr>
          <w:rFonts w:ascii="仿宋_GB2312" w:cs="仿宋_GB2312" w:eastAsia="仿宋_GB2312" w:hAnsi="仿宋_GB2312" w:hint="eastAsia"/>
          <w:spacing w:val="-2"/>
          <w:lang w:eastAsia="zh-CN"/>
        </w:rPr>
        <w:t>沥</w:t>
      </w:r>
      <w:r>
        <w:rPr>
          <w:rFonts w:ascii="仿宋_GB2312" w:cs="仿宋_GB2312" w:eastAsia="仿宋_GB2312" w:hAnsi="仿宋_GB2312" w:hint="eastAsia"/>
          <w:spacing w:val="-2"/>
          <w:lang w:eastAsia="zh-CN"/>
        </w:rPr>
        <w:t>涝灾害。抢险救灾组负责调度水利工程和移动排涝设备，开展自排和抽排；有关单位和社区居民做好防涝自我保护，及时排除积水。</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（3）山洪灾害。山洪灾害易发区雨量达到一定数量或</w:t>
      </w:r>
      <w:r>
        <w:rPr>
          <w:rFonts w:ascii="仿宋_GB2312" w:cs="仿宋_GB2312" w:eastAsia="仿宋_GB2312" w:hAnsi="仿宋_GB2312" w:hint="eastAsia"/>
          <w:spacing w:val="-2"/>
          <w:lang w:eastAsia="zh-CN"/>
        </w:rPr>
        <w:t>观测山体变形有滑动趋势时，防汛领导小组立即发出警报，抢险救灾组负责通知有关村（居）、社区组织人员疏散、撤离。</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4）台风、风暴潮。由警戒保卫组对事故现场及周边环境划定警戒范围，建立警戒区，由抢险救灾组、后勤保障组负责指导、组织群众采取各种措施，迅速撤离出危险区域或可能受到危害的区域，由抢险救灾组组织人员深入事故现场搜索救人，抢救物资；同时医疗救护组对受伤人员进行救护。警报解除后，应急救援领导小组办公室要组织人员迅速全面调查受灾情况，组织开展生产自救，及时恢复灾后生产。</w:t>
      </w:r>
    </w:p>
    <w:p>
      <w:pPr>
        <w:pStyle w:val="style66"/>
        <w:spacing w:lineRule="exact" w:line="560"/>
        <w:ind w:left="0" w:firstLine="634"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b/>
          <w:bCs/>
          <w:spacing w:val="-2"/>
          <w:lang w:eastAsia="zh-CN"/>
        </w:rPr>
        <w:t>3.3.2加强协同作战。</w:t>
      </w:r>
      <w:r>
        <w:rPr>
          <w:rFonts w:ascii="仿宋_GB2312" w:cs="仿宋_GB2312" w:eastAsia="仿宋_GB2312" w:hAnsi="仿宋_GB2312" w:hint="eastAsia"/>
          <w:spacing w:val="-2"/>
          <w:lang w:eastAsia="zh-CN"/>
        </w:rPr>
        <w:t>参与防汛抗旱防台风应急处置的成员单位，在接到领导小组的救援指令后，应立即调集人员和队伍赶赴现场，并在现场指挥部的统一指挥下，按照预案分工和事故处置规程要求，相互配合、密切协作，共同开展应急处置和救援工作。</w:t>
      </w:r>
    </w:p>
    <w:p>
      <w:pPr>
        <w:pStyle w:val="style66"/>
        <w:spacing w:lineRule="exact" w:line="560"/>
        <w:ind w:left="0" w:firstLine="634" w:firstLineChars="200"/>
        <w:jc w:val="both"/>
        <w:rPr>
          <w:lang w:eastAsia="zh-CN"/>
        </w:rPr>
      </w:pPr>
      <w:r>
        <w:rPr>
          <w:rFonts w:ascii="仿宋_GB2312" w:cs="仿宋_GB2312" w:eastAsia="仿宋_GB2312" w:hAnsi="仿宋_GB2312" w:hint="eastAsia"/>
          <w:b/>
          <w:bCs/>
          <w:spacing w:val="-2"/>
          <w:lang w:eastAsia="zh-CN"/>
        </w:rPr>
        <w:t>3.3.3注视事态发展。</w:t>
      </w:r>
      <w:r>
        <w:rPr>
          <w:rFonts w:ascii="仿宋_GB2312" w:cs="仿宋_GB2312" w:eastAsia="仿宋_GB2312" w:hAnsi="仿宋_GB2312" w:hint="eastAsia"/>
          <w:spacing w:val="-2"/>
          <w:lang w:eastAsia="zh-CN"/>
        </w:rPr>
        <w:t>现场指挥部应随时掌握事态的进展情况，一旦发现事态有进一步扩大的趋势，应立即向区政府提出请求，由区政府协调其他应急资源参与处置工作。</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3.4扩大应急</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（1）当出现无法有效控制事态发展的情况时，领导小组应及时报请区政府，建议启动区级应急预案，请区政府领导和区政府应急办派人赶到事发现场，担任总指挥，利用全区的应急资源开展救援和处置。</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（2）当事故即将影响或可能影响其他地区的，领导小组、事发地社区应及时向事故可能波及的地区通报有关情况。必要时经区政府批准后，可通过媒体向社会发出预警。</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3.5应急结束</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在事故险情得以控制，次生、衍生事故隐患已被消除，伤亡人员得到有效救治，对事故造成的危害进行监测、处置，并符合国家标准后，由领导小组宣布应急救援结束，解除应急状态，应急救援队伍撤离现场。</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3.6指挥与协调</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领导小组负责全局防汛抗旱防台风行动的组织协调和应急处置工作。防汛抗旱防台风事故发生后，办公室对接报的信息进行综合分析、评估与判定，报领导小组，确定启动本预案。并负责与区政府、上级单位、相邻地区、现场指挥机构的协调联系，利用电话、传真、网络等形式保持联系畅通。</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现场指挥部负责事故现场应急处置工作。按照防汛抗旱防台风事故的性质和程度，总指挥由领导小组组长或副组长担任。现场指挥部根据现场救援需要，可设置综合协调组、抢险救灾组、警戒保卫组、医疗救护组、和后勤保障组等工作组。</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 xml:space="preserve">各工作组要按照分工，各司其职、密切配合，在现场指 </w:t>
      </w:r>
      <w:r>
        <w:rPr>
          <w:rFonts w:ascii="仿宋_GB2312" w:cs="仿宋_GB2312" w:eastAsia="仿宋_GB2312" w:hAnsi="仿宋_GB2312" w:hint="eastAsia"/>
          <w:spacing w:val="-2"/>
          <w:lang w:eastAsia="zh-CN"/>
        </w:rPr>
        <w:t>挥部的</w:t>
      </w:r>
      <w:r>
        <w:rPr>
          <w:rFonts w:ascii="仿宋_GB2312" w:cs="仿宋_GB2312" w:eastAsia="仿宋_GB2312" w:hAnsi="仿宋_GB2312" w:hint="eastAsia"/>
          <w:spacing w:val="-2"/>
          <w:lang w:eastAsia="zh-CN"/>
        </w:rPr>
        <w:t>统一指挥下迅速有效地开展救援行动，并保持与指挥 部的联系畅通。</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（3）社会动员。领导小组依据防汛抗旱防台风事故的</w:t>
      </w:r>
      <w:r>
        <w:rPr>
          <w:rFonts w:ascii="仿宋_GB2312" w:cs="仿宋_GB2312" w:eastAsia="仿宋_GB2312" w:hAnsi="仿宋_GB2312" w:hint="eastAsia"/>
          <w:spacing w:val="-2"/>
          <w:lang w:eastAsia="zh-CN"/>
        </w:rPr>
        <w:t>危害程度、波及范围、人员伤亡等情况，提出社会动员等级，报区政府批准后发布社会动员令，向社会公众发布事件信息。</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全区范围内的社会动员，由区政府发布命令；小范围的 社会动员，由领导小组或社区报请街道批准后，会同宣传部 门制定宣传、动员方案，协调相关部门搞好区域内社会动员 工作。</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3.7后期处置</w:t>
      </w:r>
    </w:p>
    <w:p>
      <w:pPr>
        <w:pStyle w:val="style0"/>
        <w:widowControl/>
        <w:spacing w:lineRule="exact" w:line="560"/>
        <w:ind w:firstLine="632" w:firstLineChars="200"/>
        <w:jc w:val="both"/>
        <w:rPr>
          <w:rFonts w:ascii="仿宋_GB2312" w:cs="仿宋_GB2312" w:eastAsia="仿宋_GB2312" w:hAnsi="仿宋_GB2312"/>
          <w:color w:val="333333"/>
          <w:sz w:val="32"/>
          <w:szCs w:val="32"/>
          <w:shd w:val="clear" w:color="auto" w:fill="ffffff"/>
          <w:lang w:eastAsia="zh-CN"/>
        </w:rPr>
      </w:pPr>
      <w:r>
        <w:rPr>
          <w:rFonts w:ascii="仿宋_GB2312" w:cs="仿宋_GB2312" w:eastAsia="仿宋_GB2312" w:hAnsi="仿宋_GB2312" w:hint="eastAsia"/>
          <w:spacing w:val="-2"/>
          <w:sz w:val="32"/>
          <w:szCs w:val="32"/>
          <w:lang w:eastAsia="zh-CN"/>
        </w:rPr>
        <w:t>灾情过后，及时解除警报。做好灾情的调查统计和上报工作；协调各村（居）、社区及有关单位做好灾民安置工作，组织群众搞好生产自救；积极争取各类援助，及时抢修损毁设施，尽快恢复生产和生活秩序。</w:t>
      </w:r>
    </w:p>
    <w:p>
      <w:pPr>
        <w:pStyle w:val="style66"/>
        <w:spacing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4</w:t>
      </w:r>
      <w:r>
        <w:rPr>
          <w:rFonts w:ascii="黑体" w:cs="黑体" w:eastAsia="黑体" w:hAnsi="黑体"/>
          <w:lang w:eastAsia="zh-CN"/>
        </w:rPr>
        <w:t>保障措施</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4.1 思想准备</w:t>
      </w:r>
    </w:p>
    <w:p>
      <w:pPr>
        <w:pStyle w:val="style66"/>
        <w:spacing w:lineRule="exact" w:line="560"/>
        <w:ind w:left="0" w:firstLine="632" w:firstLineChars="200"/>
        <w:jc w:val="both"/>
        <w:rPr>
          <w:rFonts w:ascii="楷体" w:cs="楷体" w:eastAsia="楷体" w:hAnsi="楷体"/>
          <w:lang w:eastAsia="zh-CN"/>
        </w:rPr>
      </w:pPr>
      <w:r>
        <w:rPr>
          <w:rFonts w:ascii="仿宋_GB2312" w:cs="仿宋_GB2312" w:eastAsia="仿宋_GB2312" w:hAnsi="仿宋_GB2312" w:hint="eastAsia"/>
          <w:spacing w:val="-2"/>
          <w:lang w:eastAsia="zh-CN"/>
        </w:rPr>
        <w:t>加强宣传，增强全民预防洪涝灾害和自我保护的意识，做好防大汛、抗大洪的思想准备。</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4.2 应急救援装备、物资保障</w:t>
      </w:r>
    </w:p>
    <w:p>
      <w:pPr>
        <w:pStyle w:val="style66"/>
        <w:spacing w:lineRule="exact" w:line="560"/>
        <w:ind w:left="0" w:firstLine="632" w:firstLineChars="200"/>
        <w:jc w:val="both"/>
        <w:rPr>
          <w:rFonts w:ascii="楷体" w:cs="楷体" w:eastAsia="楷体" w:hAnsi="楷体"/>
          <w:lang w:eastAsia="zh-CN"/>
        </w:rPr>
      </w:pPr>
      <w:r>
        <w:rPr>
          <w:rFonts w:ascii="仿宋_GB2312" w:cs="仿宋_GB2312" w:eastAsia="仿宋_GB2312" w:hAnsi="仿宋_GB2312" w:hint="eastAsia"/>
          <w:spacing w:val="-2"/>
          <w:lang w:eastAsia="zh-CN"/>
        </w:rPr>
        <w:t>针对可能发生的旱涝灾害，配备相应的救援工具、车辆、抢险方案，在遇到紧急情况时调动各方力量、设备、物资进行救援。</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4.3 通信保障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确保雨情、水情、灾情信息和指挥调度指令的及时传递。</w:t>
      </w:r>
    </w:p>
    <w:p>
      <w:pPr>
        <w:pStyle w:val="style66"/>
        <w:spacing w:lineRule="exact" w:line="560"/>
        <w:ind w:left="0" w:firstLine="640" w:firstLineChars="200"/>
        <w:jc w:val="both"/>
        <w:rPr>
          <w:rFonts w:ascii="楷体" w:cs="楷体" w:eastAsia="楷体" w:hAnsi="楷体"/>
          <w:lang w:eastAsia="zh-CN"/>
        </w:rPr>
      </w:pPr>
      <w:r>
        <w:rPr>
          <w:rFonts w:ascii="楷体" w:cs="楷体" w:eastAsia="楷体" w:hAnsi="楷体" w:hint="eastAsia"/>
          <w:lang w:eastAsia="zh-CN"/>
        </w:rPr>
        <w:t>4.4 防汛保障</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实行以查组织、查工程、查预案、查物资、查通信为主要内容的分级检查制度，发现薄弱环节，要明确责任，限期整改。</w:t>
      </w:r>
    </w:p>
    <w:p>
      <w:pPr>
        <w:pStyle w:val="style66"/>
        <w:spacing w:lineRule="exact" w:line="560"/>
        <w:ind w:left="0" w:firstLine="632" w:firstLineChars="200"/>
        <w:jc w:val="both"/>
        <w:rPr>
          <w:rFonts w:ascii="仿宋" w:cs="仿宋" w:eastAsia="仿宋" w:hAnsi="仿宋"/>
          <w:lang w:eastAsia="zh-CN"/>
        </w:rPr>
      </w:pPr>
      <w:r>
        <w:rPr>
          <w:rFonts w:ascii="仿宋_GB2312" w:cs="仿宋_GB2312" w:eastAsia="仿宋_GB2312" w:hAnsi="仿宋_GB2312" w:hint="eastAsia"/>
          <w:spacing w:val="-2"/>
          <w:lang w:eastAsia="zh-CN"/>
        </w:rPr>
        <w:t>街道财政所要预留处理灾害所必需的工作经费，以保障救援发生在辖区内的灾害所需费用。</w:t>
      </w:r>
    </w:p>
    <w:p>
      <w:pPr>
        <w:pStyle w:val="style66"/>
        <w:spacing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5</w:t>
      </w:r>
      <w:r>
        <w:rPr>
          <w:rFonts w:ascii="黑体" w:cs="黑体" w:eastAsia="黑体" w:hAnsi="黑体"/>
          <w:lang w:eastAsia="zh-CN"/>
        </w:rPr>
        <w:t>预案管理</w:t>
      </w:r>
    </w:p>
    <w:p>
      <w:pPr>
        <w:pStyle w:val="style66"/>
        <w:spacing w:lineRule="exact" w:line="560"/>
        <w:ind w:left="0" w:firstLine="640" w:firstLineChars="200"/>
        <w:jc w:val="both"/>
        <w:rPr>
          <w:lang w:eastAsia="zh-CN"/>
        </w:rPr>
      </w:pPr>
      <w:r>
        <w:rPr>
          <w:rFonts w:ascii="楷体" w:cs="楷体" w:eastAsia="楷体" w:hAnsi="楷体" w:hint="eastAsia"/>
          <w:lang w:eastAsia="zh-CN"/>
        </w:rPr>
        <w:t>5.1</w:t>
      </w:r>
      <w:r>
        <w:rPr>
          <w:rFonts w:ascii="仿宋_GB2312" w:cs="仿宋_GB2312" w:eastAsia="仿宋_GB2312" w:hAnsi="仿宋_GB2312" w:hint="eastAsia"/>
          <w:spacing w:val="-2"/>
          <w:lang w:eastAsia="zh-CN"/>
        </w:rPr>
        <w:t>社区安全生产领导小组要根据本预案和辖区安全生产实际情况制定相应的应急预案；各成员单位要根据职责和分工，细化工作职责。</w:t>
      </w:r>
    </w:p>
    <w:p>
      <w:pPr>
        <w:pStyle w:val="style66"/>
        <w:spacing w:lineRule="exact" w:line="560"/>
        <w:ind w:left="0" w:firstLine="640" w:firstLineChars="200"/>
        <w:jc w:val="both"/>
        <w:rPr>
          <w:rFonts w:ascii="仿宋" w:cs="仿宋" w:eastAsia="仿宋" w:hAnsi="仿宋"/>
          <w:lang w:eastAsia="zh-CN"/>
        </w:rPr>
      </w:pPr>
      <w:r>
        <w:rPr>
          <w:rFonts w:ascii="楷体" w:cs="楷体" w:eastAsia="楷体" w:hAnsi="楷体" w:hint="eastAsia"/>
          <w:lang w:eastAsia="zh-CN"/>
        </w:rPr>
        <w:t>5.2</w:t>
      </w:r>
      <w:r>
        <w:rPr>
          <w:rFonts w:ascii="仿宋_GB2312" w:cs="仿宋_GB2312" w:eastAsia="仿宋_GB2312" w:hAnsi="仿宋_GB2312" w:hint="eastAsia"/>
          <w:spacing w:val="-2"/>
          <w:lang w:eastAsia="zh-CN"/>
        </w:rPr>
        <w:t>本预案所依据的法律法规、所涉及的机构和职能发生重大改变，或在执行中发现不足，由应急救援指挥中心组织成员单位修订。</w:t>
      </w:r>
    </w:p>
    <w:p>
      <w:pPr>
        <w:pStyle w:val="style66"/>
        <w:spacing w:lineRule="exact" w:line="560"/>
        <w:ind w:left="0" w:firstLine="640" w:firstLineChars="200"/>
        <w:jc w:val="both"/>
        <w:rPr>
          <w:rFonts w:cs="宋体"/>
          <w:spacing w:val="13"/>
          <w:sz w:val="30"/>
          <w:szCs w:val="30"/>
          <w:lang w:eastAsia="zh-CN"/>
        </w:rPr>
      </w:pPr>
      <w:r>
        <w:rPr>
          <w:rFonts w:ascii="楷体" w:cs="楷体" w:eastAsia="楷体" w:hAnsi="楷体" w:hint="eastAsia"/>
          <w:lang w:eastAsia="zh-CN"/>
        </w:rPr>
        <w:t>5.3</w:t>
      </w:r>
      <w:r>
        <w:rPr>
          <w:rFonts w:ascii="仿宋_GB2312" w:cs="仿宋_GB2312" w:eastAsia="仿宋_GB2312" w:hAnsi="仿宋_GB2312" w:hint="eastAsia"/>
          <w:spacing w:val="-2"/>
          <w:lang w:eastAsia="zh-CN"/>
        </w:rPr>
        <w:t>应急救援指挥中心定期组织对本预案进行评审、修订。</w:t>
      </w:r>
    </w:p>
    <w:p>
      <w:pPr>
        <w:pStyle w:val="style66"/>
        <w:spacing w:lineRule="exact" w:line="560"/>
        <w:ind w:left="0" w:firstLine="640" w:firstLineChars="200"/>
        <w:jc w:val="both"/>
        <w:rPr>
          <w:lang w:eastAsia="zh-CN"/>
        </w:rPr>
      </w:pPr>
      <w:r>
        <w:rPr>
          <w:rFonts w:ascii="楷体" w:cs="楷体" w:eastAsia="楷体" w:hAnsi="楷体" w:hint="eastAsia"/>
          <w:lang w:eastAsia="zh-CN"/>
        </w:rPr>
        <w:t>5.4</w:t>
      </w:r>
      <w:r>
        <w:rPr>
          <w:rFonts w:ascii="仿宋_GB2312" w:cs="仿宋_GB2312" w:eastAsia="仿宋_GB2312" w:hAnsi="仿宋_GB2312" w:hint="eastAsia"/>
          <w:spacing w:val="-2"/>
          <w:lang w:eastAsia="zh-CN"/>
        </w:rPr>
        <w:t>本预案由领导小组负责解释。</w:t>
      </w:r>
    </w:p>
    <w:p>
      <w:pPr>
        <w:pStyle w:val="style66"/>
        <w:spacing w:lineRule="exact" w:line="560"/>
        <w:ind w:left="0" w:firstLine="640" w:firstLineChars="200"/>
        <w:jc w:val="both"/>
        <w:rPr>
          <w:rFonts w:cs="宋体"/>
          <w:spacing w:val="13"/>
          <w:sz w:val="30"/>
          <w:szCs w:val="30"/>
          <w:lang w:eastAsia="zh-CN"/>
        </w:rPr>
        <w:sectPr>
          <w:type w:val="continuous"/>
          <w:pgSz w:w="11910" w:h="16840" w:orient="portrait"/>
          <w:pgMar w:top="1440" w:right="1803" w:bottom="1440" w:left="1803" w:header="720" w:footer="720" w:gutter="0"/>
          <w:cols w:space="0"/>
        </w:sectPr>
      </w:pPr>
      <w:r>
        <w:rPr>
          <w:rFonts w:ascii="楷体" w:cs="楷体" w:eastAsia="楷体" w:hAnsi="楷体" w:hint="eastAsia"/>
          <w:lang w:eastAsia="zh-CN"/>
        </w:rPr>
        <w:t>5.5</w:t>
      </w:r>
      <w:r>
        <w:rPr>
          <w:rFonts w:ascii="仿宋_GB2312" w:cs="仿宋_GB2312" w:eastAsia="仿宋_GB2312" w:hAnsi="仿宋_GB2312" w:hint="eastAsia"/>
          <w:spacing w:val="-2"/>
          <w:lang w:eastAsia="zh-CN"/>
        </w:rPr>
        <w:t>本预案自印发之日起施行。</w:t>
      </w:r>
    </w:p>
    <w:p>
      <w:pPr>
        <w:pStyle w:val="style66"/>
        <w:spacing w:lineRule="exact" w:line="560"/>
        <w:ind w:left="0"/>
        <w:jc w:val="both"/>
        <w:rPr>
          <w:sz w:val="30"/>
          <w:szCs w:val="30"/>
          <w:lang w:eastAsia="zh-CN"/>
        </w:rPr>
      </w:pPr>
    </w:p>
    <w:bookmarkStart w:id="16" w:name="_Toc8461"/>
    <w:p>
      <w:pPr>
        <w:pStyle w:val="style1"/>
        <w:ind w:left="0"/>
        <w:jc w:val="center"/>
        <w:rPr>
          <w:rFonts w:ascii="黑体" w:cs="黑体" w:eastAsia="黑体" w:hAnsi="黑体"/>
          <w:b/>
          <w:bCs/>
          <w:lang w:eastAsia="zh-CN"/>
        </w:rPr>
      </w:pPr>
      <w:r>
        <w:rPr>
          <w:rFonts w:ascii="黑体" w:cs="黑体" w:eastAsia="黑体" w:hAnsi="黑体" w:hint="eastAsia"/>
          <w:b/>
          <w:bCs/>
          <w:lang w:eastAsia="zh-CN"/>
        </w:rPr>
        <w:t>附 件</w:t>
      </w:r>
      <w:bookmarkEnd w:id="16"/>
    </w:p>
    <w:bookmarkStart w:id="17" w:name="_Toc28858"/>
    <w:p>
      <w:pPr>
        <w:pStyle w:val="style1"/>
        <w:ind w:right="87"/>
        <w:rPr>
          <w:sz w:val="32"/>
          <w:szCs w:val="32"/>
          <w:lang w:eastAsia="zh-CN"/>
        </w:rPr>
      </w:pPr>
    </w:p>
    <w:p>
      <w:pPr>
        <w:pStyle w:val="style0"/>
        <w:rPr>
          <w:lang w:eastAsia="zh-CN"/>
        </w:rPr>
      </w:pPr>
    </w:p>
    <w:p>
      <w:pPr>
        <w:pStyle w:val="style0"/>
        <w:spacing w:lineRule="auto" w:line="480"/>
        <w:ind w:firstLine="632" w:firstLineChars="200"/>
        <w:rPr>
          <w:rFonts w:ascii="宋体" w:cs="宋体" w:eastAsia="宋体" w:hAnsi="宋体"/>
          <w:sz w:val="30"/>
          <w:szCs w:val="30"/>
          <w:lang w:eastAsia="zh-CN"/>
        </w:rPr>
      </w:pPr>
      <w:r>
        <w:rPr>
          <w:rFonts w:ascii="仿宋_GB2312" w:cs="仿宋_GB2312" w:eastAsia="仿宋_GB2312" w:hAnsi="仿宋_GB2312" w:hint="eastAsia"/>
          <w:spacing w:val="-2"/>
          <w:sz w:val="32"/>
          <w:szCs w:val="32"/>
          <w:lang w:eastAsia="zh-CN"/>
        </w:rPr>
        <w:t>1、应急救援指挥中心及小组人员通讯录</w:t>
      </w:r>
    </w:p>
    <w:p>
      <w:pPr>
        <w:pStyle w:val="style0"/>
        <w:spacing w:lineRule="auto" w:line="480"/>
        <w:ind w:firstLine="632" w:firstLineChars="200"/>
        <w:rPr>
          <w:rFonts w:ascii="仿宋_GB2312" w:cs="仿宋_GB2312" w:eastAsia="仿宋_GB2312" w:hAnsi="仿宋_GB2312"/>
          <w:spacing w:val="-2"/>
          <w:sz w:val="32"/>
          <w:szCs w:val="32"/>
          <w:lang w:eastAsia="zh-CN"/>
        </w:rPr>
      </w:pPr>
      <w:r>
        <w:rPr>
          <w:rFonts w:ascii="仿宋_GB2312" w:cs="仿宋_GB2312" w:eastAsia="仿宋_GB2312" w:hAnsi="仿宋_GB2312" w:hint="eastAsia"/>
          <w:spacing w:val="-2"/>
          <w:sz w:val="32"/>
          <w:szCs w:val="32"/>
          <w:lang w:eastAsia="zh-CN"/>
        </w:rPr>
        <w:t>2、区、街道及各村（居）应急通讯录</w:t>
      </w:r>
    </w:p>
    <w:p>
      <w:pPr>
        <w:pStyle w:val="style0"/>
        <w:spacing w:lineRule="auto" w:line="480"/>
        <w:ind w:firstLine="632" w:firstLineChars="200"/>
        <w:rPr>
          <w:rFonts w:ascii="宋体" w:cs="宋体" w:eastAsia="宋体" w:hAnsi="宋体"/>
          <w:sz w:val="30"/>
          <w:szCs w:val="30"/>
          <w:lang w:eastAsia="zh-CN"/>
        </w:rPr>
        <w:sectPr>
          <w:pgSz w:w="11910" w:h="16840" w:orient="portrait"/>
          <w:pgMar w:top="1440" w:right="1803" w:bottom="1440" w:left="1803" w:header="720" w:footer="720" w:gutter="0"/>
          <w:cols w:space="0"/>
        </w:sectPr>
      </w:pPr>
      <w:r>
        <w:rPr>
          <w:rFonts w:ascii="仿宋_GB2312" w:cs="仿宋_GB2312" w:eastAsia="仿宋_GB2312" w:hAnsi="仿宋_GB2312" w:hint="eastAsia"/>
          <w:spacing w:val="-2"/>
          <w:sz w:val="32"/>
          <w:szCs w:val="32"/>
          <w:lang w:eastAsia="zh-CN"/>
        </w:rPr>
        <w:t>3、应急救援中的安全防护及注意事项</w:t>
      </w:r>
    </w:p>
    <w:bookmarkStart w:id="18" w:name="_Toc9914"/>
    <w:p>
      <w:pPr>
        <w:pStyle w:val="style2"/>
        <w:rPr>
          <w:rFonts w:ascii="方正小标宋简体" w:cs="方正小标宋简体" w:eastAsia="方正小标宋简体" w:hAnsi="方正小标宋简体"/>
          <w:b w:val="false"/>
          <w:bCs/>
          <w:kern w:val="2"/>
          <w:sz w:val="44"/>
          <w:szCs w:val="44"/>
          <w:lang w:eastAsia="zh-CN"/>
        </w:rPr>
      </w:pPr>
      <w:r>
        <w:rPr>
          <w:rFonts w:ascii="方正小标宋简体" w:cs="方正小标宋简体" w:eastAsia="方正小标宋简体" w:hAnsi="方正小标宋简体" w:hint="eastAsia"/>
          <w:b w:val="false"/>
          <w:bCs/>
          <w:kern w:val="2"/>
          <w:sz w:val="30"/>
          <w:szCs w:val="30"/>
          <w:lang w:eastAsia="zh-CN"/>
        </w:rPr>
        <w:t>附件1：</w:t>
      </w:r>
      <w:bookmarkEnd w:id="18"/>
    </w:p>
    <w:bookmarkStart w:id="19" w:name="_Toc20036"/>
    <w:p>
      <w:pPr>
        <w:pStyle w:val="style2"/>
        <w:jc w:val="center"/>
        <w:rPr>
          <w:rFonts w:ascii="方正小标宋简体" w:cs="方正小标宋简体" w:eastAsia="方正小标宋简体" w:hAnsi="方正小标宋简体"/>
          <w:b w:val="false"/>
          <w:bCs/>
          <w:kern w:val="2"/>
          <w:sz w:val="44"/>
          <w:szCs w:val="44"/>
          <w:lang w:eastAsia="zh-CN"/>
        </w:rPr>
      </w:pPr>
      <w:r>
        <w:rPr>
          <w:rFonts w:ascii="方正小标宋简体" w:cs="方正小标宋简体" w:eastAsia="方正小标宋简体" w:hAnsi="方正小标宋简体" w:hint="eastAsia"/>
          <w:b w:val="false"/>
          <w:bCs/>
          <w:kern w:val="2"/>
          <w:sz w:val="44"/>
          <w:szCs w:val="44"/>
          <w:lang w:eastAsia="zh-CN"/>
        </w:rPr>
        <w:t>应急救援指挥中心及小组人员通讯录</w:t>
      </w:r>
      <w:bookmarkEnd w:id="19"/>
    </w:p>
    <w:p>
      <w:pPr>
        <w:pStyle w:val="style0"/>
        <w:rPr>
          <w:rFonts w:ascii="方正小标宋简体" w:cs="方正小标宋简体" w:eastAsia="方正小标宋简体" w:hAnsi="方正小标宋简体"/>
          <w:bCs/>
          <w:kern w:val="2"/>
          <w:sz w:val="44"/>
          <w:szCs w:val="44"/>
          <w:lang w:eastAsia="zh-CN"/>
        </w:rPr>
      </w:pPr>
    </w:p>
    <w:tbl>
      <w:tblPr>
        <w:tblW w:w="8489" w:type="dxa"/>
        <w:jc w:val="center"/>
        <w:tblLayout w:type="fixed"/>
        <w:tblLook w:val="04A0" w:firstRow="1" w:lastRow="0" w:firstColumn="1" w:lastColumn="0" w:noHBand="0" w:noVBand="1"/>
      </w:tblPr>
      <w:tblGrid>
        <w:gridCol w:w="1124"/>
        <w:gridCol w:w="4573"/>
        <w:gridCol w:w="1245"/>
        <w:gridCol w:w="1547"/>
      </w:tblGrid>
      <w:tr>
        <w:trPr>
          <w:trHeight w:val="305"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b/>
                <w:bCs/>
                <w:spacing w:val="-2"/>
                <w:sz w:val="24"/>
                <w:szCs w:val="24"/>
                <w:lang w:eastAsia="zh-CN"/>
              </w:rPr>
            </w:pPr>
            <w:r>
              <w:rPr>
                <w:rFonts w:ascii="仿宋_GB2312" w:cs="仿宋_GB2312" w:eastAsia="仿宋_GB2312" w:hAnsi="仿宋_GB2312" w:hint="eastAsia"/>
                <w:b/>
                <w:bCs/>
                <w:spacing w:val="-2"/>
                <w:sz w:val="24"/>
                <w:szCs w:val="24"/>
                <w:lang w:eastAsia="zh-CN"/>
              </w:rPr>
              <w:t>姓  名</w:t>
            </w:r>
          </w:p>
        </w:tc>
        <w:tc>
          <w:tcPr>
            <w:tcW w:w="4573"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b/>
                <w:bCs/>
                <w:spacing w:val="-2"/>
                <w:sz w:val="24"/>
                <w:szCs w:val="24"/>
                <w:lang w:eastAsia="zh-CN"/>
              </w:rPr>
            </w:pPr>
            <w:r>
              <w:rPr>
                <w:rFonts w:ascii="仿宋_GB2312" w:cs="仿宋_GB2312" w:eastAsia="仿宋_GB2312" w:hAnsi="仿宋_GB2312" w:hint="eastAsia"/>
                <w:b/>
                <w:bCs/>
                <w:spacing w:val="-2"/>
                <w:sz w:val="24"/>
                <w:szCs w:val="24"/>
                <w:lang w:eastAsia="zh-CN"/>
              </w:rPr>
              <w:t xml:space="preserve">单 位 职 </w:t>
            </w:r>
            <w:r>
              <w:rPr>
                <w:rFonts w:ascii="仿宋_GB2312" w:cs="仿宋_GB2312" w:eastAsia="仿宋_GB2312" w:hAnsi="仿宋_GB2312" w:hint="eastAsia"/>
                <w:b/>
                <w:bCs/>
                <w:spacing w:val="-2"/>
                <w:sz w:val="24"/>
                <w:szCs w:val="24"/>
                <w:lang w:eastAsia="zh-CN"/>
              </w:rPr>
              <w:t>务</w:t>
            </w:r>
          </w:p>
        </w:tc>
        <w:tc>
          <w:tcPr>
            <w:tcW w:w="1245"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b/>
                <w:bCs/>
                <w:spacing w:val="-2"/>
                <w:sz w:val="24"/>
                <w:szCs w:val="24"/>
                <w:lang w:eastAsia="zh-CN"/>
              </w:rPr>
            </w:pPr>
            <w:r>
              <w:rPr>
                <w:rFonts w:ascii="仿宋_GB2312" w:cs="仿宋_GB2312" w:eastAsia="仿宋_GB2312" w:hAnsi="仿宋_GB2312" w:hint="eastAsia"/>
                <w:b/>
                <w:bCs/>
                <w:spacing w:val="-2"/>
                <w:sz w:val="24"/>
                <w:szCs w:val="24"/>
                <w:lang w:eastAsia="zh-CN"/>
              </w:rPr>
              <w:t>办公电话</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b/>
                <w:bCs/>
                <w:spacing w:val="-2"/>
                <w:sz w:val="24"/>
                <w:szCs w:val="24"/>
                <w:lang w:eastAsia="zh-CN"/>
              </w:rPr>
            </w:pPr>
            <w:r>
              <w:rPr>
                <w:rFonts w:ascii="仿宋_GB2312" w:cs="仿宋_GB2312" w:eastAsia="仿宋_GB2312" w:hAnsi="仿宋_GB2312" w:hint="eastAsia"/>
                <w:b/>
                <w:bCs/>
                <w:spacing w:val="-2"/>
                <w:sz w:val="24"/>
                <w:szCs w:val="24"/>
                <w:lang w:eastAsia="zh-CN"/>
              </w:rPr>
              <w:t>手  机</w:t>
            </w:r>
          </w:p>
        </w:tc>
      </w:tr>
      <w:tr>
        <w:tblPrEx/>
        <w:trPr>
          <w:trHeight w:val="305"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刘文章</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街道党工委书记</w:t>
            </w:r>
          </w:p>
        </w:tc>
        <w:tc>
          <w:tcPr>
            <w:tcW w:w="1245"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6886796</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13964553958</w:t>
            </w:r>
          </w:p>
        </w:tc>
      </w:tr>
      <w:tr>
        <w:tblPrEx/>
        <w:trPr>
          <w:trHeight w:val="55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唐建鑫</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街道党工委副书记、办事处主任</w:t>
            </w:r>
          </w:p>
        </w:tc>
        <w:tc>
          <w:tcPr>
            <w:tcW w:w="1245"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6885686</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13688695257</w:t>
            </w:r>
          </w:p>
        </w:tc>
      </w:tr>
      <w:tr>
        <w:tblPrEx/>
        <w:trPr>
          <w:trHeight w:val="55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范</w:t>
            </w:r>
            <w:r>
              <w:rPr>
                <w:rFonts w:ascii="仿宋_GB2312" w:cs="仿宋_GB2312" w:eastAsia="仿宋_GB2312" w:hAnsi="仿宋_GB2312" w:hint="eastAsia"/>
                <w:spacing w:val="-2"/>
                <w:sz w:val="24"/>
                <w:szCs w:val="24"/>
                <w:lang w:eastAsia="zh-CN"/>
              </w:rPr>
              <w:t xml:space="preserve"> </w:t>
            </w:r>
            <w:r>
              <w:rPr>
                <w:rFonts w:ascii="仿宋_GB2312" w:cs="仿宋_GB2312" w:eastAsia="仿宋_GB2312" w:hAnsi="仿宋_GB2312"/>
                <w:spacing w:val="-2"/>
                <w:sz w:val="24"/>
                <w:szCs w:val="24"/>
                <w:lang w:eastAsia="zh-CN"/>
              </w:rPr>
              <w:t xml:space="preserve"> </w:t>
            </w:r>
            <w:r>
              <w:rPr>
                <w:rFonts w:ascii="仿宋_GB2312" w:cs="仿宋_GB2312" w:eastAsia="仿宋_GB2312" w:hAnsi="仿宋_GB2312" w:hint="eastAsia"/>
                <w:spacing w:val="-2"/>
                <w:sz w:val="24"/>
                <w:szCs w:val="24"/>
                <w:lang w:eastAsia="zh-CN"/>
              </w:rPr>
              <w:t>斌</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街道党工委副书记、政协委员联络室主任</w:t>
            </w:r>
          </w:p>
        </w:tc>
        <w:tc>
          <w:tcPr>
            <w:tcW w:w="1245"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6883653</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13696388022</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王  琳</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街道党工委副书记</w:t>
            </w:r>
          </w:p>
        </w:tc>
        <w:tc>
          <w:tcPr>
            <w:tcW w:w="1245"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6889283</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18506389396</w:t>
            </w:r>
          </w:p>
        </w:tc>
      </w:tr>
      <w:tr>
        <w:tblPrEx/>
        <w:trPr>
          <w:cantSplit/>
          <w:trHeight w:val="567"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姜开艳</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街道纪工委书记、监察室主任</w:t>
            </w:r>
          </w:p>
        </w:tc>
        <w:tc>
          <w:tcPr>
            <w:tcW w:w="1245" w:type="dxa"/>
            <w:tcBorders>
              <w:top w:val="single" w:sz="4" w:space="0" w:color="000000"/>
              <w:left w:val="nil"/>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6889285</w:t>
            </w:r>
          </w:p>
        </w:tc>
        <w:tc>
          <w:tcPr>
            <w:tcW w:w="1547" w:type="dxa"/>
            <w:tcBorders>
              <w:top w:val="single" w:sz="4" w:space="0" w:color="000000"/>
              <w:left w:val="nil"/>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18663893709</w:t>
            </w:r>
          </w:p>
        </w:tc>
      </w:tr>
      <w:tr>
        <w:tblPrEx/>
        <w:trPr>
          <w:cantSplit/>
          <w:trHeight w:val="567"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林晓杰</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街道工委委员、办事处副主任</w:t>
            </w:r>
          </w:p>
        </w:tc>
        <w:tc>
          <w:tcPr>
            <w:tcW w:w="1245" w:type="dxa"/>
            <w:tcBorders>
              <w:top w:val="single" w:sz="4" w:space="0" w:color="000000"/>
              <w:left w:val="nil"/>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6889095</w:t>
            </w:r>
          </w:p>
        </w:tc>
        <w:tc>
          <w:tcPr>
            <w:tcW w:w="1547" w:type="dxa"/>
            <w:tcBorders>
              <w:top w:val="single" w:sz="4" w:space="0" w:color="000000"/>
              <w:left w:val="nil"/>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13863857616</w:t>
            </w:r>
          </w:p>
        </w:tc>
      </w:tr>
      <w:tr>
        <w:tblPrEx/>
        <w:trPr>
          <w:cantSplit/>
          <w:trHeight w:val="567"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赵庆栋</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街道工委委员</w:t>
            </w:r>
          </w:p>
        </w:tc>
        <w:tc>
          <w:tcPr>
            <w:tcW w:w="1245" w:type="dxa"/>
            <w:tcBorders>
              <w:top w:val="single" w:sz="4" w:space="0" w:color="000000"/>
              <w:left w:val="nil"/>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6887916</w:t>
            </w:r>
          </w:p>
        </w:tc>
        <w:tc>
          <w:tcPr>
            <w:tcW w:w="1547" w:type="dxa"/>
            <w:tcBorders>
              <w:top w:val="single" w:sz="4" w:space="0" w:color="000000"/>
              <w:left w:val="nil"/>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18353575808</w:t>
            </w:r>
          </w:p>
        </w:tc>
      </w:tr>
      <w:tr>
        <w:tblPrEx/>
        <w:trPr>
          <w:cantSplit/>
          <w:trHeight w:val="567"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 xml:space="preserve">孙 </w:t>
            </w:r>
            <w:r>
              <w:rPr>
                <w:rFonts w:ascii="仿宋_GB2312" w:cs="仿宋_GB2312" w:eastAsia="仿宋_GB2312" w:hAnsi="仿宋_GB2312"/>
                <w:spacing w:val="-2"/>
                <w:sz w:val="24"/>
                <w:szCs w:val="24"/>
                <w:lang w:eastAsia="zh-CN"/>
              </w:rPr>
              <w:t xml:space="preserve"> </w:t>
            </w:r>
            <w:r>
              <w:rPr>
                <w:rFonts w:ascii="仿宋_GB2312" w:cs="仿宋_GB2312" w:eastAsia="仿宋_GB2312" w:hAnsi="仿宋_GB2312" w:hint="eastAsia"/>
                <w:spacing w:val="-2"/>
                <w:sz w:val="24"/>
                <w:szCs w:val="24"/>
                <w:lang w:eastAsia="zh-CN"/>
              </w:rPr>
              <w:t>跃</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街道办事处副主任</w:t>
            </w:r>
          </w:p>
        </w:tc>
        <w:tc>
          <w:tcPr>
            <w:tcW w:w="1245" w:type="dxa"/>
            <w:tcBorders>
              <w:top w:val="single" w:sz="4" w:space="0" w:color="000000"/>
              <w:left w:val="nil"/>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6889248</w:t>
            </w:r>
          </w:p>
        </w:tc>
        <w:tc>
          <w:tcPr>
            <w:tcW w:w="1547" w:type="dxa"/>
            <w:tcBorders>
              <w:top w:val="single" w:sz="4" w:space="0" w:color="000000"/>
              <w:left w:val="nil"/>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15053565557</w:t>
            </w:r>
          </w:p>
        </w:tc>
      </w:tr>
      <w:tr>
        <w:tblPrEx/>
        <w:trPr>
          <w:cantSplit/>
          <w:trHeight w:val="567"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 xml:space="preserve">孙 </w:t>
            </w:r>
            <w:r>
              <w:rPr>
                <w:rFonts w:ascii="仿宋_GB2312" w:cs="仿宋_GB2312" w:eastAsia="仿宋_GB2312" w:hAnsi="仿宋_GB2312"/>
                <w:spacing w:val="-2"/>
                <w:sz w:val="24"/>
                <w:szCs w:val="24"/>
                <w:lang w:eastAsia="zh-CN"/>
              </w:rPr>
              <w:t xml:space="preserve"> </w:t>
            </w:r>
            <w:r>
              <w:rPr>
                <w:rFonts w:ascii="仿宋_GB2312" w:cs="仿宋_GB2312" w:eastAsia="仿宋_GB2312" w:hAnsi="仿宋_GB2312" w:hint="eastAsia"/>
                <w:spacing w:val="-2"/>
                <w:sz w:val="24"/>
                <w:szCs w:val="24"/>
                <w:lang w:eastAsia="zh-CN"/>
              </w:rPr>
              <w:t>鹏</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街道办事处副主任</w:t>
            </w:r>
          </w:p>
        </w:tc>
        <w:tc>
          <w:tcPr>
            <w:tcW w:w="1245" w:type="dxa"/>
            <w:tcBorders>
              <w:top w:val="single" w:sz="4" w:space="0" w:color="000000"/>
              <w:left w:val="nil"/>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6889428</w:t>
            </w:r>
          </w:p>
        </w:tc>
        <w:tc>
          <w:tcPr>
            <w:tcW w:w="1547" w:type="dxa"/>
            <w:tcBorders>
              <w:top w:val="single" w:sz="4" w:space="0" w:color="000000"/>
              <w:left w:val="nil"/>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15192339449</w:t>
            </w:r>
          </w:p>
        </w:tc>
      </w:tr>
      <w:tr>
        <w:tblPrEx/>
        <w:trPr>
          <w:cantSplit/>
          <w:trHeight w:val="567"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辛洪江</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街道财政所所长</w:t>
            </w:r>
          </w:p>
        </w:tc>
        <w:tc>
          <w:tcPr>
            <w:tcW w:w="1245" w:type="dxa"/>
            <w:tcBorders>
              <w:top w:val="single" w:sz="4" w:space="0" w:color="000000"/>
              <w:left w:val="nil"/>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6889281</w:t>
            </w:r>
          </w:p>
        </w:tc>
        <w:tc>
          <w:tcPr>
            <w:tcW w:w="1547" w:type="dxa"/>
            <w:tcBorders>
              <w:top w:val="single" w:sz="4" w:space="0" w:color="000000"/>
              <w:left w:val="nil"/>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13685351977</w:t>
            </w:r>
          </w:p>
        </w:tc>
      </w:tr>
      <w:tr>
        <w:tblPrEx/>
        <w:trPr>
          <w:cantSplit/>
          <w:trHeight w:val="567"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杨君丽</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街道党群服务中心主任</w:t>
            </w:r>
          </w:p>
        </w:tc>
        <w:tc>
          <w:tcPr>
            <w:tcW w:w="1245" w:type="dxa"/>
            <w:tcBorders>
              <w:top w:val="single" w:sz="4" w:space="0" w:color="000000"/>
              <w:left w:val="nil"/>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6886283</w:t>
            </w:r>
          </w:p>
        </w:tc>
        <w:tc>
          <w:tcPr>
            <w:tcW w:w="1547" w:type="dxa"/>
            <w:tcBorders>
              <w:top w:val="single" w:sz="4" w:space="0" w:color="000000"/>
              <w:left w:val="nil"/>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13963806852</w:t>
            </w:r>
          </w:p>
        </w:tc>
      </w:tr>
      <w:tr>
        <w:tblPrEx/>
        <w:trPr>
          <w:cantSplit/>
          <w:trHeight w:val="567"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齐蓬怡</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街道应急管理服务中心主任</w:t>
            </w:r>
          </w:p>
        </w:tc>
        <w:tc>
          <w:tcPr>
            <w:tcW w:w="1245" w:type="dxa"/>
            <w:tcBorders>
              <w:top w:val="single" w:sz="4" w:space="0" w:color="000000"/>
              <w:left w:val="nil"/>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6889284</w:t>
            </w:r>
          </w:p>
        </w:tc>
        <w:tc>
          <w:tcPr>
            <w:tcW w:w="1547" w:type="dxa"/>
            <w:tcBorders>
              <w:top w:val="single" w:sz="4" w:space="0" w:color="000000"/>
              <w:left w:val="nil"/>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13356933356</w:t>
            </w:r>
          </w:p>
        </w:tc>
      </w:tr>
      <w:tr>
        <w:tblPrEx/>
        <w:trPr>
          <w:cantSplit/>
          <w:trHeight w:val="567"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李  真</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街道社区综合服务中心主任</w:t>
            </w:r>
          </w:p>
        </w:tc>
        <w:tc>
          <w:tcPr>
            <w:tcW w:w="1245" w:type="dxa"/>
            <w:tcBorders>
              <w:top w:val="single" w:sz="4" w:space="0" w:color="000000"/>
              <w:left w:val="nil"/>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6881690</w:t>
            </w:r>
          </w:p>
        </w:tc>
        <w:tc>
          <w:tcPr>
            <w:tcW w:w="1547" w:type="dxa"/>
            <w:tcBorders>
              <w:top w:val="single" w:sz="4" w:space="0" w:color="000000"/>
              <w:left w:val="nil"/>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13256939453</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初春咏</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街道综合治理中心主任</w:t>
            </w:r>
          </w:p>
        </w:tc>
        <w:tc>
          <w:tcPr>
            <w:tcW w:w="1245"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6886283</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13963806852</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贺卫东</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莱</w:t>
            </w:r>
            <w:r>
              <w:rPr>
                <w:rFonts w:ascii="仿宋_GB2312" w:cs="仿宋_GB2312" w:eastAsia="仿宋_GB2312" w:hAnsi="仿宋_GB2312" w:hint="eastAsia"/>
                <w:spacing w:val="-2"/>
                <w:sz w:val="24"/>
                <w:szCs w:val="24"/>
                <w:lang w:eastAsia="zh-CN"/>
              </w:rPr>
              <w:t>山区凤凰工业园管理服务中心主任</w:t>
            </w:r>
          </w:p>
        </w:tc>
        <w:tc>
          <w:tcPr>
            <w:tcW w:w="1245"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6889281</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13685351977</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薛</w:t>
            </w:r>
            <w:r>
              <w:rPr>
                <w:rFonts w:ascii="仿宋_GB2312" w:cs="仿宋_GB2312" w:eastAsia="仿宋_GB2312" w:hAnsi="仿宋_GB2312" w:hint="eastAsia"/>
                <w:spacing w:val="-2"/>
                <w:sz w:val="24"/>
                <w:szCs w:val="24"/>
                <w:lang w:eastAsia="zh-CN"/>
              </w:rPr>
              <w:t xml:space="preserve"> </w:t>
            </w:r>
            <w:r>
              <w:rPr>
                <w:rFonts w:ascii="仿宋_GB2312" w:cs="仿宋_GB2312" w:eastAsia="仿宋_GB2312" w:hAnsi="仿宋_GB2312"/>
                <w:spacing w:val="-2"/>
                <w:sz w:val="24"/>
                <w:szCs w:val="24"/>
                <w:lang w:eastAsia="zh-CN"/>
              </w:rPr>
              <w:t xml:space="preserve"> </w:t>
            </w:r>
            <w:r>
              <w:rPr>
                <w:rFonts w:ascii="仿宋_GB2312" w:cs="仿宋_GB2312" w:eastAsia="仿宋_GB2312" w:hAnsi="仿宋_GB2312" w:hint="eastAsia"/>
                <w:spacing w:val="-2"/>
                <w:sz w:val="24"/>
                <w:szCs w:val="24"/>
                <w:lang w:eastAsia="zh-CN"/>
              </w:rPr>
              <w:t>鹏</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莱</w:t>
            </w:r>
            <w:r>
              <w:rPr>
                <w:rFonts w:ascii="仿宋_GB2312" w:cs="仿宋_GB2312" w:eastAsia="仿宋_GB2312" w:hAnsi="仿宋_GB2312" w:hint="eastAsia"/>
                <w:spacing w:val="-2"/>
                <w:sz w:val="24"/>
                <w:szCs w:val="24"/>
                <w:lang w:eastAsia="zh-CN"/>
              </w:rPr>
              <w:t>山区凤凰工业园管理服务中心副主任</w:t>
            </w:r>
          </w:p>
        </w:tc>
        <w:tc>
          <w:tcPr>
            <w:tcW w:w="1245"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6889295</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13361369949</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孙文</w:t>
            </w:r>
            <w:r>
              <w:rPr>
                <w:rFonts w:ascii="仿宋_GB2312" w:cs="仿宋_GB2312" w:eastAsia="仿宋_GB2312" w:hAnsi="仿宋_GB2312" w:hint="eastAsia"/>
                <w:spacing w:val="-2"/>
                <w:sz w:val="24"/>
                <w:szCs w:val="24"/>
                <w:lang w:eastAsia="zh-CN"/>
              </w:rPr>
              <w:t>彬</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color w:val="0070c0"/>
                <w:spacing w:val="-2"/>
                <w:sz w:val="24"/>
                <w:szCs w:val="24"/>
                <w:lang w:eastAsia="zh-CN"/>
              </w:rPr>
            </w:pPr>
            <w:r>
              <w:rPr>
                <w:rFonts w:ascii="仿宋_GB2312" w:cs="仿宋_GB2312" w:eastAsia="仿宋_GB2312" w:hAnsi="仿宋_GB2312" w:hint="eastAsia"/>
                <w:spacing w:val="-2"/>
                <w:sz w:val="24"/>
                <w:szCs w:val="24"/>
                <w:lang w:eastAsia="zh-CN"/>
              </w:rPr>
              <w:t>党政办公室科室负责人</w:t>
            </w:r>
          </w:p>
        </w:tc>
        <w:tc>
          <w:tcPr>
            <w:tcW w:w="1245"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6886929</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18053570538</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姜  超</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党建办科室</w:t>
            </w:r>
            <w:r>
              <w:rPr>
                <w:rFonts w:ascii="仿宋_GB2312" w:cs="仿宋_GB2312" w:eastAsia="仿宋_GB2312" w:hAnsi="仿宋_GB2312" w:hint="eastAsia"/>
                <w:spacing w:val="-2"/>
                <w:sz w:val="24"/>
                <w:szCs w:val="24"/>
                <w:lang w:eastAsia="zh-CN"/>
              </w:rPr>
              <w:t>负责人</w:t>
            </w:r>
          </w:p>
        </w:tc>
        <w:tc>
          <w:tcPr>
            <w:tcW w:w="1245"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6889287</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18605353725</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时义炫</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纪工委科室负责人</w:t>
            </w:r>
          </w:p>
        </w:tc>
        <w:tc>
          <w:tcPr>
            <w:tcW w:w="1245"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6889081</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15053512596</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律清萍</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经济服务办公室科室负责人</w:t>
            </w:r>
          </w:p>
        </w:tc>
        <w:tc>
          <w:tcPr>
            <w:tcW w:w="1245"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6889297</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15563808057</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尹</w:t>
            </w:r>
            <w:r>
              <w:rPr>
                <w:rFonts w:ascii="仿宋_GB2312" w:cs="仿宋_GB2312" w:eastAsia="仿宋_GB2312" w:hAnsi="仿宋_GB2312" w:hint="eastAsia"/>
                <w:spacing w:val="-2"/>
                <w:sz w:val="24"/>
                <w:szCs w:val="24"/>
                <w:lang w:eastAsia="zh-CN"/>
              </w:rPr>
              <w:t xml:space="preserve">  军</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规划建设管理服务中心负责人</w:t>
            </w:r>
          </w:p>
        </w:tc>
        <w:tc>
          <w:tcPr>
            <w:tcW w:w="1245"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6893096</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13280963666</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梁永双</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水利站负责人</w:t>
            </w:r>
          </w:p>
        </w:tc>
        <w:tc>
          <w:tcPr>
            <w:tcW w:w="1245"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6885681</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13583569170</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张城亮</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综合行政执法办公室</w:t>
            </w:r>
          </w:p>
        </w:tc>
        <w:tc>
          <w:tcPr>
            <w:tcW w:w="1245"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6893365</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13553101301</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李尚全</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综合治理中心科室负责人</w:t>
            </w:r>
          </w:p>
        </w:tc>
        <w:tc>
          <w:tcPr>
            <w:tcW w:w="1245"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6886283</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13723943169</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孙俊海</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便民服务中心科室负责人</w:t>
            </w:r>
          </w:p>
        </w:tc>
        <w:tc>
          <w:tcPr>
            <w:tcW w:w="1245"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6886039</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15863801616</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范作亮</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社会事务办科室负责人</w:t>
            </w:r>
          </w:p>
        </w:tc>
        <w:tc>
          <w:tcPr>
            <w:tcW w:w="1245"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6889427</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15564533303</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邢潇月</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综合文化办公室科室负责人</w:t>
            </w:r>
          </w:p>
        </w:tc>
        <w:tc>
          <w:tcPr>
            <w:tcW w:w="1245"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6889091</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13791263766</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张逸凡</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退役军人服务站</w:t>
            </w:r>
          </w:p>
        </w:tc>
        <w:tc>
          <w:tcPr>
            <w:tcW w:w="1245"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6889293</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13290363267</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苏学艺</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应急中队队长</w:t>
            </w:r>
          </w:p>
        </w:tc>
        <w:tc>
          <w:tcPr>
            <w:tcW w:w="1245"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6881227</w:t>
            </w:r>
            <w:r>
              <w:rPr>
                <w:rFonts w:ascii="仿宋_GB2312" w:cs="仿宋_GB2312" w:eastAsia="仿宋_GB2312" w:hAnsi="仿宋_GB2312" w:hint="eastAsia"/>
                <w:spacing w:val="-2"/>
                <w:sz w:val="24"/>
                <w:szCs w:val="24"/>
                <w:lang w:eastAsia="zh-CN"/>
              </w:rPr>
              <w:t>/</w:t>
            </w:r>
          </w:p>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6898056</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15587376315</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color w:val="0070c0"/>
                <w:spacing w:val="-2"/>
                <w:sz w:val="24"/>
                <w:szCs w:val="24"/>
                <w:lang w:eastAsia="zh-CN"/>
              </w:rPr>
            </w:pPr>
            <w:r>
              <w:rPr>
                <w:rFonts w:ascii="仿宋_GB2312" w:cs="仿宋_GB2312" w:eastAsia="仿宋_GB2312" w:hAnsi="仿宋_GB2312" w:hint="eastAsia"/>
                <w:color w:val="0070c0"/>
                <w:spacing w:val="-2"/>
                <w:sz w:val="24"/>
                <w:szCs w:val="24"/>
                <w:lang w:eastAsia="zh-CN"/>
              </w:rPr>
              <w:t>纪胜春</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color w:val="0070c0"/>
                <w:spacing w:val="-2"/>
                <w:sz w:val="24"/>
                <w:szCs w:val="24"/>
                <w:lang w:eastAsia="zh-CN"/>
              </w:rPr>
            </w:pPr>
            <w:r>
              <w:rPr>
                <w:rFonts w:ascii="仿宋_GB2312" w:cs="仿宋_GB2312" w:eastAsia="仿宋_GB2312" w:hAnsi="仿宋_GB2312" w:hint="eastAsia"/>
                <w:color w:val="0070c0"/>
                <w:spacing w:val="-2"/>
                <w:sz w:val="24"/>
                <w:szCs w:val="24"/>
                <w:lang w:eastAsia="zh-CN"/>
              </w:rPr>
              <w:t>黄海派出所所长</w:t>
            </w:r>
          </w:p>
        </w:tc>
        <w:tc>
          <w:tcPr>
            <w:tcW w:w="1245"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color w:val="0070c0"/>
                <w:spacing w:val="-2"/>
                <w:sz w:val="24"/>
                <w:szCs w:val="24"/>
                <w:lang w:eastAsia="zh-CN"/>
              </w:rPr>
            </w:pPr>
            <w:r>
              <w:rPr>
                <w:rFonts w:ascii="仿宋_GB2312" w:cs="仿宋_GB2312" w:eastAsia="仿宋_GB2312" w:hAnsi="仿宋_GB2312"/>
                <w:color w:val="0070c0"/>
                <w:spacing w:val="-2"/>
                <w:sz w:val="24"/>
                <w:szCs w:val="24"/>
                <w:lang w:eastAsia="zh-CN"/>
              </w:rPr>
              <w:t>6715056</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color w:val="0070c0"/>
                <w:spacing w:val="-2"/>
                <w:sz w:val="24"/>
                <w:szCs w:val="24"/>
                <w:lang w:eastAsia="zh-CN"/>
              </w:rPr>
            </w:pPr>
            <w:r>
              <w:rPr>
                <w:rFonts w:ascii="仿宋_GB2312" w:cs="仿宋_GB2312" w:eastAsia="仿宋_GB2312" w:hAnsi="仿宋_GB2312" w:hint="eastAsia"/>
                <w:color w:val="0070c0"/>
                <w:spacing w:val="-2"/>
                <w:sz w:val="24"/>
                <w:szCs w:val="24"/>
                <w:lang w:eastAsia="zh-CN"/>
              </w:rPr>
              <w:t>18363822999</w:t>
            </w:r>
          </w:p>
        </w:tc>
      </w:tr>
      <w:tr>
        <w:tblPrEx/>
        <w:trPr>
          <w:cantSplit/>
          <w:trHeight w:val="685"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color w:val="0070c0"/>
                <w:spacing w:val="-2"/>
                <w:sz w:val="24"/>
                <w:szCs w:val="24"/>
                <w:lang w:eastAsia="zh-CN"/>
              </w:rPr>
            </w:pPr>
            <w:r>
              <w:rPr>
                <w:rFonts w:ascii="仿宋_GB2312" w:cs="仿宋_GB2312" w:eastAsia="仿宋_GB2312" w:hAnsi="仿宋_GB2312" w:hint="eastAsia"/>
                <w:color w:val="0070c0"/>
                <w:spacing w:val="-2"/>
                <w:sz w:val="24"/>
                <w:szCs w:val="24"/>
                <w:lang w:eastAsia="zh-CN"/>
              </w:rPr>
              <w:t xml:space="preserve">王  </w:t>
            </w:r>
            <w:r>
              <w:rPr>
                <w:rFonts w:ascii="仿宋_GB2312" w:cs="仿宋_GB2312" w:eastAsia="仿宋_GB2312" w:hAnsi="仿宋_GB2312" w:hint="eastAsia"/>
                <w:color w:val="0070c0"/>
                <w:spacing w:val="-2"/>
                <w:sz w:val="24"/>
                <w:szCs w:val="24"/>
                <w:lang w:eastAsia="zh-CN"/>
              </w:rPr>
              <w:t>锷</w:t>
            </w:r>
          </w:p>
        </w:tc>
        <w:tc>
          <w:tcPr>
            <w:tcW w:w="4573" w:type="dxa"/>
            <w:tcBorders>
              <w:top w:val="single" w:sz="4" w:space="0" w:color="000000"/>
              <w:left w:val="nil"/>
              <w:bottom w:val="single" w:sz="4" w:space="0" w:color="000000"/>
              <w:right w:val="single" w:sz="4" w:space="0" w:color="000000"/>
            </w:tcBorders>
            <w:vAlign w:val="center"/>
          </w:tcPr>
          <w:p>
            <w:pPr>
              <w:pStyle w:val="style0"/>
              <w:spacing w:lineRule="exact" w:line="560"/>
              <w:jc w:val="both"/>
              <w:rPr>
                <w:rFonts w:ascii="仿宋_GB2312" w:cs="仿宋_GB2312" w:eastAsia="仿宋_GB2312" w:hAnsi="仿宋_GB2312"/>
                <w:color w:val="0070c0"/>
                <w:spacing w:val="-2"/>
                <w:sz w:val="24"/>
                <w:szCs w:val="24"/>
                <w:lang w:eastAsia="zh-CN"/>
              </w:rPr>
            </w:pPr>
            <w:r>
              <w:rPr>
                <w:rFonts w:ascii="仿宋_GB2312" w:cs="仿宋_GB2312" w:eastAsia="仿宋_GB2312" w:hAnsi="仿宋_GB2312" w:hint="eastAsia"/>
                <w:color w:val="0070c0"/>
                <w:spacing w:val="-2"/>
                <w:sz w:val="24"/>
                <w:szCs w:val="24"/>
                <w:lang w:eastAsia="zh-CN"/>
              </w:rPr>
              <w:t>清泉边防派出所所长</w:t>
            </w:r>
          </w:p>
        </w:tc>
        <w:tc>
          <w:tcPr>
            <w:tcW w:w="1245" w:type="dxa"/>
            <w:tcBorders>
              <w:top w:val="single" w:sz="4" w:space="0" w:color="000000"/>
              <w:left w:val="nil"/>
              <w:bottom w:val="single" w:sz="4" w:space="0" w:color="000000"/>
              <w:right w:val="single" w:sz="4" w:space="0" w:color="000000"/>
            </w:tcBorders>
          </w:tcPr>
          <w:p>
            <w:pPr>
              <w:pStyle w:val="style0"/>
              <w:spacing w:lineRule="exact" w:line="560"/>
              <w:jc w:val="center"/>
              <w:rPr>
                <w:rFonts w:ascii="仿宋_GB2312" w:cs="仿宋_GB2312" w:eastAsia="仿宋_GB2312" w:hAnsi="仿宋_GB2312"/>
                <w:color w:val="0070c0"/>
                <w:spacing w:val="-2"/>
                <w:sz w:val="24"/>
                <w:szCs w:val="24"/>
                <w:lang w:eastAsia="zh-CN"/>
              </w:rPr>
            </w:pPr>
            <w:r>
              <w:rPr>
                <w:rFonts w:ascii="仿宋_GB2312" w:cs="仿宋_GB2312" w:eastAsia="仿宋_GB2312" w:hAnsi="仿宋_GB2312"/>
                <w:color w:val="0070c0"/>
                <w:spacing w:val="-2"/>
                <w:sz w:val="24"/>
                <w:szCs w:val="24"/>
                <w:lang w:eastAsia="zh-CN"/>
              </w:rPr>
              <w:t>6888980</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color w:val="0070c0"/>
                <w:spacing w:val="-2"/>
                <w:sz w:val="24"/>
                <w:szCs w:val="24"/>
                <w:lang w:eastAsia="zh-CN"/>
              </w:rPr>
            </w:pPr>
            <w:r>
              <w:rPr>
                <w:rFonts w:ascii="仿宋_GB2312" w:cs="仿宋_GB2312" w:eastAsia="仿宋_GB2312" w:hAnsi="仿宋_GB2312"/>
                <w:color w:val="0070c0"/>
                <w:spacing w:val="-2"/>
                <w:sz w:val="24"/>
                <w:szCs w:val="24"/>
                <w:lang w:eastAsia="zh-CN"/>
              </w:rPr>
              <w:t>18563863195</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color w:val="0070c0"/>
                <w:spacing w:val="-2"/>
                <w:sz w:val="24"/>
                <w:szCs w:val="24"/>
                <w:lang w:eastAsia="zh-CN"/>
              </w:rPr>
            </w:pPr>
            <w:r>
              <w:rPr>
                <w:rFonts w:ascii="仿宋_GB2312" w:cs="仿宋_GB2312" w:eastAsia="仿宋_GB2312" w:hAnsi="仿宋_GB2312" w:hint="eastAsia"/>
                <w:color w:val="0070c0"/>
                <w:spacing w:val="-2"/>
                <w:sz w:val="24"/>
                <w:szCs w:val="24"/>
                <w:lang w:eastAsia="zh-CN"/>
              </w:rPr>
              <w:t>薛远志</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color w:val="0070c0"/>
                <w:spacing w:val="-2"/>
                <w:sz w:val="24"/>
                <w:szCs w:val="24"/>
                <w:lang w:eastAsia="zh-CN"/>
              </w:rPr>
            </w:pPr>
            <w:r>
              <w:rPr>
                <w:rFonts w:ascii="仿宋_GB2312" w:cs="仿宋_GB2312" w:eastAsia="仿宋_GB2312" w:hAnsi="仿宋_GB2312" w:hint="eastAsia"/>
                <w:color w:val="0070c0"/>
                <w:spacing w:val="-2"/>
                <w:sz w:val="24"/>
                <w:szCs w:val="24"/>
                <w:lang w:eastAsia="zh-CN"/>
              </w:rPr>
              <w:t>望海派出所所长</w:t>
            </w:r>
          </w:p>
        </w:tc>
        <w:tc>
          <w:tcPr>
            <w:tcW w:w="1245" w:type="dxa"/>
            <w:tcBorders>
              <w:top w:val="single" w:sz="4" w:space="0" w:color="000000"/>
              <w:left w:val="nil"/>
              <w:bottom w:val="single" w:sz="4" w:space="0" w:color="000000"/>
              <w:right w:val="single" w:sz="4" w:space="0" w:color="000000"/>
            </w:tcBorders>
          </w:tcPr>
          <w:p>
            <w:pPr>
              <w:pStyle w:val="style0"/>
              <w:spacing w:lineRule="exact" w:line="560"/>
              <w:jc w:val="center"/>
              <w:rPr>
                <w:rFonts w:ascii="仿宋_GB2312" w:cs="仿宋_GB2312" w:eastAsia="仿宋_GB2312" w:hAnsi="仿宋_GB2312"/>
                <w:color w:val="0070c0"/>
                <w:spacing w:val="-2"/>
                <w:sz w:val="24"/>
                <w:szCs w:val="24"/>
                <w:lang w:eastAsia="zh-CN"/>
              </w:rPr>
            </w:pPr>
            <w:r>
              <w:rPr>
                <w:rFonts w:ascii="仿宋_GB2312" w:cs="仿宋_GB2312" w:eastAsia="仿宋_GB2312" w:hAnsi="仿宋_GB2312"/>
                <w:color w:val="0070c0"/>
                <w:spacing w:val="-2"/>
                <w:sz w:val="24"/>
                <w:szCs w:val="24"/>
                <w:lang w:eastAsia="zh-CN"/>
              </w:rPr>
              <w:t>6880246</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color w:val="0070c0"/>
                <w:spacing w:val="-2"/>
                <w:sz w:val="24"/>
                <w:szCs w:val="24"/>
                <w:lang w:eastAsia="zh-CN"/>
              </w:rPr>
            </w:pPr>
            <w:r>
              <w:rPr>
                <w:rFonts w:ascii="仿宋_GB2312" w:cs="仿宋_GB2312" w:eastAsia="仿宋_GB2312" w:hAnsi="仿宋_GB2312" w:hint="eastAsia"/>
                <w:color w:val="0070c0"/>
                <w:spacing w:val="-2"/>
                <w:sz w:val="24"/>
                <w:szCs w:val="24"/>
                <w:lang w:eastAsia="zh-CN"/>
              </w:rPr>
              <w:t>18863888606</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王然华</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祥</w:t>
            </w:r>
            <w:r>
              <w:rPr>
                <w:rFonts w:ascii="仿宋_GB2312" w:cs="仿宋_GB2312" w:eastAsia="仿宋_GB2312" w:hAnsi="仿宋_GB2312" w:hint="eastAsia"/>
                <w:spacing w:val="-2"/>
                <w:sz w:val="24"/>
                <w:szCs w:val="24"/>
                <w:lang w:eastAsia="zh-CN"/>
              </w:rPr>
              <w:t>隆社区党支部书记、社区主任</w:t>
            </w:r>
          </w:p>
        </w:tc>
        <w:tc>
          <w:tcPr>
            <w:tcW w:w="1245" w:type="dxa"/>
            <w:tcBorders>
              <w:top w:val="single" w:sz="4" w:space="0" w:color="000000"/>
              <w:left w:val="nil"/>
              <w:bottom w:val="single" w:sz="4" w:space="0" w:color="000000"/>
              <w:right w:val="single" w:sz="4" w:space="0" w:color="000000"/>
            </w:tcBorders>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6892191</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13853516988</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姜玉玲</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黄海路明珠山庄社区党支部书记、社区主任</w:t>
            </w:r>
          </w:p>
        </w:tc>
        <w:tc>
          <w:tcPr>
            <w:tcW w:w="1245" w:type="dxa"/>
            <w:tcBorders>
              <w:top w:val="single" w:sz="4" w:space="0" w:color="000000"/>
              <w:left w:val="nil"/>
              <w:bottom w:val="single" w:sz="4" w:space="0" w:color="000000"/>
              <w:right w:val="single" w:sz="4" w:space="0" w:color="000000"/>
            </w:tcBorders>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6711713</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15666553125</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潘</w:t>
            </w:r>
            <w:r>
              <w:rPr>
                <w:rFonts w:ascii="仿宋_GB2312" w:cs="仿宋_GB2312" w:eastAsia="仿宋_GB2312" w:hAnsi="仿宋_GB2312" w:hint="eastAsia"/>
                <w:spacing w:val="-2"/>
                <w:sz w:val="24"/>
                <w:szCs w:val="24"/>
                <w:lang w:eastAsia="zh-CN"/>
              </w:rPr>
              <w:t>艳红</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金海岸社区党支部书记、社区主任</w:t>
            </w:r>
          </w:p>
        </w:tc>
        <w:tc>
          <w:tcPr>
            <w:tcW w:w="1245" w:type="dxa"/>
            <w:tcBorders>
              <w:top w:val="single" w:sz="4" w:space="0" w:color="000000"/>
              <w:left w:val="nil"/>
              <w:bottom w:val="single" w:sz="4" w:space="0" w:color="000000"/>
              <w:right w:val="single" w:sz="4" w:space="0" w:color="000000"/>
            </w:tcBorders>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6703328</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13589778877</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于  丽</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闻涛社区党支部书记、社区负责人</w:t>
            </w:r>
          </w:p>
        </w:tc>
        <w:tc>
          <w:tcPr>
            <w:tcW w:w="1245" w:type="dxa"/>
            <w:tcBorders>
              <w:top w:val="single" w:sz="4" w:space="0" w:color="000000"/>
              <w:left w:val="nil"/>
              <w:bottom w:val="single" w:sz="4" w:space="0" w:color="000000"/>
              <w:right w:val="single" w:sz="4" w:space="0" w:color="000000"/>
            </w:tcBorders>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6701687</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13589788877</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王洪艳</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台湾村社区党支部书记、社区负责人</w:t>
            </w:r>
          </w:p>
        </w:tc>
        <w:tc>
          <w:tcPr>
            <w:tcW w:w="1245" w:type="dxa"/>
            <w:tcBorders>
              <w:top w:val="single" w:sz="4" w:space="0" w:color="000000"/>
              <w:left w:val="nil"/>
              <w:bottom w:val="single" w:sz="4" w:space="0" w:color="000000"/>
              <w:right w:val="single" w:sz="4" w:space="0" w:color="000000"/>
            </w:tcBorders>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6703080</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13793579668</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王晓英</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鹿鸣社区党支部书记、社区主任</w:t>
            </w:r>
          </w:p>
        </w:tc>
        <w:tc>
          <w:tcPr>
            <w:tcW w:w="1245" w:type="dxa"/>
            <w:tcBorders>
              <w:top w:val="single" w:sz="4" w:space="0" w:color="000000"/>
              <w:left w:val="nil"/>
              <w:bottom w:val="single" w:sz="4" w:space="0" w:color="000000"/>
              <w:right w:val="single" w:sz="4" w:space="0" w:color="000000"/>
            </w:tcBorders>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6781015</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13884934039</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迟家祯</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华润社区党支部书记、社区主任</w:t>
            </w:r>
          </w:p>
        </w:tc>
        <w:tc>
          <w:tcPr>
            <w:tcW w:w="1245" w:type="dxa"/>
            <w:tcBorders>
              <w:top w:val="single" w:sz="4" w:space="0" w:color="000000"/>
              <w:left w:val="nil"/>
              <w:bottom w:val="single" w:sz="4" w:space="0" w:color="000000"/>
              <w:right w:val="single" w:sz="4" w:space="0" w:color="000000"/>
            </w:tcBorders>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spacing w:val="-2"/>
                <w:sz w:val="24"/>
                <w:szCs w:val="24"/>
                <w:lang w:eastAsia="zh-CN"/>
              </w:rPr>
              <w:t>6721839</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18615356641</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color w:val="0070c0"/>
                <w:spacing w:val="-2"/>
                <w:sz w:val="24"/>
                <w:szCs w:val="24"/>
                <w:lang w:eastAsia="zh-CN"/>
              </w:rPr>
            </w:pPr>
            <w:r>
              <w:rPr>
                <w:rFonts w:ascii="仿宋_GB2312" w:cs="仿宋_GB2312" w:eastAsia="仿宋_GB2312" w:hAnsi="仿宋_GB2312" w:hint="eastAsia"/>
                <w:color w:val="0070c0"/>
                <w:spacing w:val="-2"/>
                <w:sz w:val="24"/>
                <w:szCs w:val="24"/>
                <w:lang w:eastAsia="zh-CN"/>
              </w:rPr>
              <w:t>吕志栓</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color w:val="0070c0"/>
                <w:spacing w:val="-2"/>
                <w:sz w:val="24"/>
                <w:szCs w:val="24"/>
                <w:lang w:eastAsia="zh-CN"/>
              </w:rPr>
            </w:pPr>
            <w:r>
              <w:rPr>
                <w:rFonts w:ascii="仿宋_GB2312" w:cs="仿宋_GB2312" w:eastAsia="仿宋_GB2312" w:hAnsi="仿宋_GB2312" w:hint="eastAsia"/>
                <w:color w:val="0070c0"/>
                <w:spacing w:val="-2"/>
                <w:sz w:val="24"/>
                <w:szCs w:val="24"/>
                <w:lang w:eastAsia="zh-CN"/>
              </w:rPr>
              <w:t>海滨社区党支部书记、居委会主任</w:t>
            </w:r>
          </w:p>
        </w:tc>
        <w:tc>
          <w:tcPr>
            <w:tcW w:w="1245" w:type="dxa"/>
            <w:tcBorders>
              <w:top w:val="single" w:sz="4" w:space="0" w:color="000000"/>
              <w:left w:val="nil"/>
              <w:bottom w:val="single" w:sz="4" w:space="0" w:color="000000"/>
              <w:right w:val="single" w:sz="4" w:space="0" w:color="000000"/>
            </w:tcBorders>
          </w:tcPr>
          <w:p>
            <w:pPr>
              <w:pStyle w:val="style0"/>
              <w:spacing w:lineRule="exact" w:line="560"/>
              <w:jc w:val="center"/>
              <w:rPr>
                <w:rFonts w:ascii="仿宋_GB2312" w:cs="仿宋_GB2312" w:eastAsia="仿宋_GB2312" w:hAnsi="仿宋_GB2312"/>
                <w:color w:val="0070c0"/>
                <w:spacing w:val="-2"/>
                <w:sz w:val="24"/>
                <w:szCs w:val="24"/>
                <w:lang w:eastAsia="zh-CN"/>
              </w:rPr>
            </w:pPr>
            <w:r>
              <w:rPr>
                <w:rFonts w:ascii="仿宋_GB2312" w:cs="仿宋_GB2312" w:eastAsia="仿宋_GB2312" w:hAnsi="仿宋_GB2312"/>
                <w:color w:val="0070c0"/>
                <w:spacing w:val="-2"/>
                <w:sz w:val="24"/>
                <w:szCs w:val="24"/>
                <w:lang w:eastAsia="zh-CN"/>
              </w:rPr>
              <w:t>6906099</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color w:val="0070c0"/>
                <w:spacing w:val="-2"/>
                <w:sz w:val="24"/>
                <w:szCs w:val="24"/>
                <w:lang w:eastAsia="zh-CN"/>
              </w:rPr>
            </w:pPr>
            <w:r>
              <w:rPr>
                <w:rFonts w:ascii="仿宋_GB2312" w:cs="仿宋_GB2312" w:eastAsia="仿宋_GB2312" w:hAnsi="仿宋_GB2312" w:hint="eastAsia"/>
                <w:color w:val="0070c0"/>
                <w:spacing w:val="-2"/>
                <w:sz w:val="24"/>
                <w:szCs w:val="24"/>
                <w:lang w:eastAsia="zh-CN"/>
              </w:rPr>
              <w:t>13808906860</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color w:val="0070c0"/>
                <w:spacing w:val="-2"/>
                <w:sz w:val="24"/>
                <w:szCs w:val="24"/>
                <w:lang w:eastAsia="zh-CN"/>
              </w:rPr>
            </w:pPr>
            <w:r>
              <w:rPr>
                <w:rFonts w:ascii="仿宋_GB2312" w:cs="仿宋_GB2312" w:eastAsia="仿宋_GB2312" w:hAnsi="仿宋_GB2312" w:hint="eastAsia"/>
                <w:color w:val="0070c0"/>
                <w:spacing w:val="-2"/>
                <w:sz w:val="24"/>
                <w:szCs w:val="24"/>
                <w:lang w:eastAsia="zh-CN"/>
              </w:rPr>
              <w:t>于明广</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color w:val="0070c0"/>
                <w:spacing w:val="-2"/>
                <w:sz w:val="24"/>
                <w:szCs w:val="24"/>
                <w:lang w:eastAsia="zh-CN"/>
              </w:rPr>
            </w:pPr>
            <w:r>
              <w:rPr>
                <w:rFonts w:ascii="仿宋_GB2312" w:cs="仿宋_GB2312" w:eastAsia="仿宋_GB2312" w:hAnsi="仿宋_GB2312" w:hint="eastAsia"/>
                <w:color w:val="0070c0"/>
                <w:spacing w:val="-2"/>
                <w:sz w:val="24"/>
                <w:szCs w:val="24"/>
                <w:lang w:eastAsia="zh-CN"/>
              </w:rPr>
              <w:t>前七</w:t>
            </w:r>
            <w:r>
              <w:rPr>
                <w:rFonts w:ascii="仿宋_GB2312" w:cs="仿宋_GB2312" w:eastAsia="仿宋_GB2312" w:hAnsi="仿宋_GB2312" w:hint="eastAsia"/>
                <w:color w:val="0070c0"/>
                <w:spacing w:val="-2"/>
                <w:sz w:val="24"/>
                <w:szCs w:val="24"/>
                <w:lang w:eastAsia="zh-CN"/>
              </w:rPr>
              <w:t>夼</w:t>
            </w:r>
            <w:r>
              <w:rPr>
                <w:rFonts w:ascii="仿宋_GB2312" w:cs="仿宋_GB2312" w:eastAsia="仿宋_GB2312" w:hAnsi="仿宋_GB2312" w:hint="eastAsia"/>
                <w:color w:val="0070c0"/>
                <w:spacing w:val="-2"/>
                <w:sz w:val="24"/>
                <w:szCs w:val="24"/>
                <w:lang w:eastAsia="zh-CN"/>
              </w:rPr>
              <w:t>社区党支部书记、居委会主任</w:t>
            </w:r>
          </w:p>
        </w:tc>
        <w:tc>
          <w:tcPr>
            <w:tcW w:w="1245" w:type="dxa"/>
            <w:tcBorders>
              <w:top w:val="single" w:sz="4" w:space="0" w:color="000000"/>
              <w:left w:val="nil"/>
              <w:bottom w:val="single" w:sz="4" w:space="0" w:color="000000"/>
              <w:right w:val="single" w:sz="4" w:space="0" w:color="000000"/>
            </w:tcBorders>
          </w:tcPr>
          <w:p>
            <w:pPr>
              <w:pStyle w:val="style0"/>
              <w:spacing w:lineRule="exact" w:line="560"/>
              <w:jc w:val="center"/>
              <w:rPr>
                <w:rFonts w:ascii="仿宋_GB2312" w:cs="仿宋_GB2312" w:eastAsia="仿宋_GB2312" w:hAnsi="仿宋_GB2312"/>
                <w:color w:val="0070c0"/>
                <w:spacing w:val="-2"/>
                <w:sz w:val="24"/>
                <w:szCs w:val="24"/>
                <w:lang w:eastAsia="zh-CN"/>
              </w:rPr>
            </w:pPr>
            <w:r>
              <w:rPr>
                <w:rFonts w:ascii="仿宋_GB2312" w:cs="仿宋_GB2312" w:eastAsia="仿宋_GB2312" w:hAnsi="仿宋_GB2312"/>
                <w:color w:val="0070c0"/>
                <w:spacing w:val="-2"/>
                <w:sz w:val="24"/>
                <w:szCs w:val="24"/>
                <w:lang w:eastAsia="zh-CN"/>
              </w:rPr>
              <w:t>6907538</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color w:val="0070c0"/>
                <w:spacing w:val="-2"/>
                <w:sz w:val="24"/>
                <w:szCs w:val="24"/>
                <w:lang w:eastAsia="zh-CN"/>
              </w:rPr>
            </w:pPr>
            <w:r>
              <w:rPr>
                <w:rFonts w:ascii="仿宋_GB2312" w:cs="仿宋_GB2312" w:eastAsia="仿宋_GB2312" w:hAnsi="仿宋_GB2312" w:hint="eastAsia"/>
                <w:color w:val="0070c0"/>
                <w:spacing w:val="-2"/>
                <w:sz w:val="24"/>
                <w:szCs w:val="24"/>
                <w:lang w:eastAsia="zh-CN"/>
              </w:rPr>
              <w:t>13905359275</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color w:val="0070c0"/>
                <w:spacing w:val="-2"/>
                <w:sz w:val="24"/>
                <w:szCs w:val="24"/>
                <w:lang w:eastAsia="zh-CN"/>
              </w:rPr>
            </w:pPr>
            <w:r>
              <w:rPr>
                <w:rFonts w:ascii="仿宋_GB2312" w:cs="仿宋_GB2312" w:eastAsia="仿宋_GB2312" w:hAnsi="仿宋_GB2312" w:hint="eastAsia"/>
                <w:color w:val="0070c0"/>
                <w:spacing w:val="-2"/>
                <w:sz w:val="24"/>
                <w:szCs w:val="24"/>
                <w:lang w:eastAsia="zh-CN"/>
              </w:rPr>
              <w:t>迟秉业</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color w:val="0070c0"/>
                <w:spacing w:val="-2"/>
                <w:sz w:val="24"/>
                <w:szCs w:val="24"/>
                <w:lang w:eastAsia="zh-CN"/>
              </w:rPr>
            </w:pPr>
            <w:r>
              <w:rPr>
                <w:rFonts w:ascii="仿宋_GB2312" w:cs="仿宋_GB2312" w:eastAsia="仿宋_GB2312" w:hAnsi="仿宋_GB2312" w:hint="eastAsia"/>
                <w:color w:val="0070c0"/>
                <w:spacing w:val="-2"/>
                <w:sz w:val="24"/>
                <w:szCs w:val="24"/>
                <w:lang w:eastAsia="zh-CN"/>
              </w:rPr>
              <w:t>迟家社区居委会主任</w:t>
            </w:r>
          </w:p>
        </w:tc>
        <w:tc>
          <w:tcPr>
            <w:tcW w:w="1245" w:type="dxa"/>
            <w:tcBorders>
              <w:top w:val="single" w:sz="4" w:space="0" w:color="000000"/>
              <w:left w:val="nil"/>
              <w:bottom w:val="single" w:sz="4" w:space="0" w:color="000000"/>
              <w:right w:val="single" w:sz="4" w:space="0" w:color="000000"/>
            </w:tcBorders>
          </w:tcPr>
          <w:p>
            <w:pPr>
              <w:pStyle w:val="style0"/>
              <w:spacing w:lineRule="exact" w:line="560"/>
              <w:jc w:val="center"/>
              <w:rPr>
                <w:rFonts w:ascii="仿宋_GB2312" w:cs="仿宋_GB2312" w:eastAsia="仿宋_GB2312" w:hAnsi="仿宋_GB2312"/>
                <w:color w:val="0070c0"/>
                <w:spacing w:val="-2"/>
                <w:sz w:val="24"/>
                <w:szCs w:val="24"/>
                <w:lang w:eastAsia="zh-CN"/>
              </w:rPr>
            </w:pPr>
            <w:r>
              <w:rPr>
                <w:rFonts w:ascii="仿宋_GB2312" w:cs="仿宋_GB2312" w:eastAsia="仿宋_GB2312" w:hAnsi="仿宋_GB2312"/>
                <w:color w:val="0070c0"/>
                <w:spacing w:val="-2"/>
                <w:sz w:val="24"/>
                <w:szCs w:val="24"/>
                <w:lang w:eastAsia="zh-CN"/>
              </w:rPr>
              <w:t>6706563</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color w:val="0070c0"/>
                <w:spacing w:val="-2"/>
                <w:sz w:val="24"/>
                <w:szCs w:val="24"/>
                <w:lang w:eastAsia="zh-CN"/>
              </w:rPr>
            </w:pPr>
            <w:r>
              <w:rPr>
                <w:rFonts w:ascii="仿宋_GB2312" w:cs="仿宋_GB2312" w:eastAsia="仿宋_GB2312" w:hAnsi="仿宋_GB2312" w:hint="eastAsia"/>
                <w:color w:val="0070c0"/>
                <w:spacing w:val="-2"/>
                <w:sz w:val="24"/>
                <w:szCs w:val="24"/>
                <w:lang w:eastAsia="zh-CN"/>
              </w:rPr>
              <w:t>13589870908</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color w:val="0070c0"/>
                <w:spacing w:val="-2"/>
                <w:sz w:val="24"/>
                <w:szCs w:val="24"/>
                <w:lang w:eastAsia="zh-CN"/>
              </w:rPr>
            </w:pPr>
            <w:r>
              <w:rPr>
                <w:rFonts w:ascii="仿宋_GB2312" w:cs="仿宋_GB2312" w:eastAsia="仿宋_GB2312" w:hAnsi="仿宋_GB2312" w:hint="eastAsia"/>
                <w:color w:val="0070c0"/>
                <w:spacing w:val="-2"/>
                <w:sz w:val="24"/>
                <w:szCs w:val="24"/>
                <w:lang w:eastAsia="zh-CN"/>
              </w:rPr>
              <w:t>陈明波</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color w:val="0070c0"/>
                <w:spacing w:val="-2"/>
                <w:sz w:val="24"/>
                <w:szCs w:val="24"/>
                <w:lang w:eastAsia="zh-CN"/>
              </w:rPr>
            </w:pPr>
            <w:r>
              <w:rPr>
                <w:rFonts w:ascii="仿宋_GB2312" w:cs="仿宋_GB2312" w:eastAsia="仿宋_GB2312" w:hAnsi="仿宋_GB2312" w:hint="eastAsia"/>
                <w:color w:val="0070c0"/>
                <w:spacing w:val="-2"/>
                <w:sz w:val="24"/>
                <w:szCs w:val="24"/>
                <w:lang w:eastAsia="zh-CN"/>
              </w:rPr>
              <w:t>岱山社区党支部书记、居委会主任</w:t>
            </w:r>
          </w:p>
        </w:tc>
        <w:tc>
          <w:tcPr>
            <w:tcW w:w="1245" w:type="dxa"/>
            <w:tcBorders>
              <w:top w:val="single" w:sz="4" w:space="0" w:color="000000"/>
              <w:left w:val="nil"/>
              <w:bottom w:val="single" w:sz="4" w:space="0" w:color="000000"/>
              <w:right w:val="single" w:sz="4" w:space="0" w:color="000000"/>
            </w:tcBorders>
          </w:tcPr>
          <w:p>
            <w:pPr>
              <w:pStyle w:val="style0"/>
              <w:spacing w:lineRule="exact" w:line="560"/>
              <w:jc w:val="center"/>
              <w:rPr>
                <w:rFonts w:ascii="仿宋_GB2312" w:cs="仿宋_GB2312" w:eastAsia="仿宋_GB2312" w:hAnsi="仿宋_GB2312"/>
                <w:color w:val="0070c0"/>
                <w:spacing w:val="-2"/>
                <w:sz w:val="24"/>
                <w:szCs w:val="24"/>
                <w:lang w:eastAsia="zh-CN"/>
              </w:rPr>
            </w:pPr>
            <w:r>
              <w:rPr>
                <w:rFonts w:ascii="仿宋_GB2312" w:cs="仿宋_GB2312" w:eastAsia="仿宋_GB2312" w:hAnsi="仿宋_GB2312"/>
                <w:color w:val="0070c0"/>
                <w:spacing w:val="-2"/>
                <w:sz w:val="24"/>
                <w:szCs w:val="24"/>
                <w:lang w:eastAsia="zh-CN"/>
              </w:rPr>
              <w:t>6702722</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color w:val="0070c0"/>
                <w:spacing w:val="-2"/>
                <w:sz w:val="24"/>
                <w:szCs w:val="24"/>
                <w:lang w:eastAsia="zh-CN"/>
              </w:rPr>
            </w:pPr>
            <w:r>
              <w:rPr>
                <w:rFonts w:ascii="仿宋_GB2312" w:cs="仿宋_GB2312" w:eastAsia="仿宋_GB2312" w:hAnsi="仿宋_GB2312" w:hint="eastAsia"/>
                <w:color w:val="0070c0"/>
                <w:spacing w:val="-2"/>
                <w:sz w:val="24"/>
                <w:szCs w:val="24"/>
                <w:lang w:eastAsia="zh-CN"/>
              </w:rPr>
              <w:t>13905357185</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color w:val="0070c0"/>
                <w:spacing w:val="-2"/>
                <w:sz w:val="24"/>
                <w:szCs w:val="24"/>
                <w:lang w:eastAsia="zh-CN"/>
              </w:rPr>
            </w:pPr>
            <w:r>
              <w:rPr>
                <w:rFonts w:ascii="仿宋_GB2312" w:cs="仿宋_GB2312" w:eastAsia="仿宋_GB2312" w:hAnsi="仿宋_GB2312" w:hint="eastAsia"/>
                <w:color w:val="0070c0"/>
                <w:spacing w:val="-2"/>
                <w:sz w:val="24"/>
                <w:szCs w:val="24"/>
                <w:lang w:eastAsia="zh-CN"/>
              </w:rPr>
              <w:t>王长江</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color w:val="0070c0"/>
                <w:spacing w:val="-2"/>
                <w:sz w:val="24"/>
                <w:szCs w:val="24"/>
                <w:lang w:eastAsia="zh-CN"/>
              </w:rPr>
            </w:pPr>
            <w:r>
              <w:rPr>
                <w:rFonts w:ascii="仿宋_GB2312" w:cs="仿宋_GB2312" w:eastAsia="仿宋_GB2312" w:hAnsi="仿宋_GB2312" w:hint="eastAsia"/>
                <w:color w:val="0070c0"/>
                <w:spacing w:val="-2"/>
                <w:sz w:val="24"/>
                <w:szCs w:val="24"/>
                <w:lang w:eastAsia="zh-CN"/>
              </w:rPr>
              <w:t>黄海路社区党支部书记、居委会主任</w:t>
            </w:r>
          </w:p>
        </w:tc>
        <w:tc>
          <w:tcPr>
            <w:tcW w:w="1245" w:type="dxa"/>
            <w:tcBorders>
              <w:top w:val="single" w:sz="4" w:space="0" w:color="000000"/>
              <w:left w:val="nil"/>
              <w:bottom w:val="single" w:sz="4" w:space="0" w:color="000000"/>
              <w:right w:val="single" w:sz="4" w:space="0" w:color="000000"/>
            </w:tcBorders>
          </w:tcPr>
          <w:p>
            <w:pPr>
              <w:pStyle w:val="style0"/>
              <w:spacing w:lineRule="exact" w:line="560"/>
              <w:jc w:val="center"/>
              <w:rPr>
                <w:rFonts w:ascii="仿宋_GB2312" w:cs="仿宋_GB2312" w:eastAsia="仿宋_GB2312" w:hAnsi="仿宋_GB2312"/>
                <w:color w:val="0070c0"/>
                <w:spacing w:val="-2"/>
                <w:sz w:val="24"/>
                <w:szCs w:val="24"/>
                <w:lang w:eastAsia="zh-CN"/>
              </w:rPr>
            </w:pPr>
            <w:r>
              <w:rPr>
                <w:rFonts w:ascii="仿宋_GB2312" w:cs="仿宋_GB2312" w:eastAsia="仿宋_GB2312" w:hAnsi="仿宋_GB2312"/>
                <w:color w:val="0070c0"/>
                <w:spacing w:val="-2"/>
                <w:sz w:val="24"/>
                <w:szCs w:val="24"/>
                <w:lang w:eastAsia="zh-CN"/>
              </w:rPr>
              <w:t>6880843</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color w:val="0070c0"/>
                <w:spacing w:val="-2"/>
                <w:sz w:val="24"/>
                <w:szCs w:val="24"/>
                <w:lang w:eastAsia="zh-CN"/>
              </w:rPr>
            </w:pPr>
            <w:r>
              <w:rPr>
                <w:rFonts w:ascii="仿宋_GB2312" w:cs="仿宋_GB2312" w:eastAsia="仿宋_GB2312" w:hAnsi="仿宋_GB2312" w:hint="eastAsia"/>
                <w:color w:val="0070c0"/>
                <w:spacing w:val="-2"/>
                <w:sz w:val="24"/>
                <w:szCs w:val="24"/>
                <w:lang w:eastAsia="zh-CN"/>
              </w:rPr>
              <w:t>13605355818</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color w:val="0070c0"/>
                <w:spacing w:val="-2"/>
                <w:sz w:val="24"/>
                <w:szCs w:val="24"/>
                <w:lang w:eastAsia="zh-CN"/>
              </w:rPr>
            </w:pPr>
            <w:r>
              <w:rPr>
                <w:rFonts w:ascii="仿宋_GB2312" w:cs="仿宋_GB2312" w:eastAsia="仿宋_GB2312" w:hAnsi="仿宋_GB2312" w:hint="eastAsia"/>
                <w:color w:val="0070c0"/>
                <w:spacing w:val="-2"/>
                <w:sz w:val="24"/>
                <w:szCs w:val="24"/>
                <w:lang w:eastAsia="zh-CN"/>
              </w:rPr>
              <w:t>张恒佳</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color w:val="0070c0"/>
                <w:spacing w:val="-2"/>
                <w:sz w:val="24"/>
                <w:szCs w:val="24"/>
                <w:lang w:eastAsia="zh-CN"/>
              </w:rPr>
            </w:pPr>
            <w:r>
              <w:rPr>
                <w:rFonts w:ascii="仿宋_GB2312" w:cs="仿宋_GB2312" w:eastAsia="仿宋_GB2312" w:hAnsi="仿宋_GB2312" w:hint="eastAsia"/>
                <w:color w:val="0070c0"/>
                <w:spacing w:val="-2"/>
                <w:sz w:val="24"/>
                <w:szCs w:val="24"/>
                <w:lang w:eastAsia="zh-CN"/>
              </w:rPr>
              <w:t>清泉寨社区党支部书记、居委会主任</w:t>
            </w:r>
          </w:p>
        </w:tc>
        <w:tc>
          <w:tcPr>
            <w:tcW w:w="1245" w:type="dxa"/>
            <w:tcBorders>
              <w:top w:val="single" w:sz="4" w:space="0" w:color="000000"/>
              <w:left w:val="nil"/>
              <w:bottom w:val="single" w:sz="4" w:space="0" w:color="000000"/>
              <w:right w:val="single" w:sz="4" w:space="0" w:color="000000"/>
            </w:tcBorders>
          </w:tcPr>
          <w:p>
            <w:pPr>
              <w:pStyle w:val="style0"/>
              <w:spacing w:lineRule="exact" w:line="560"/>
              <w:jc w:val="center"/>
              <w:rPr>
                <w:rFonts w:ascii="仿宋_GB2312" w:cs="仿宋_GB2312" w:eastAsia="仿宋_GB2312" w:hAnsi="仿宋_GB2312"/>
                <w:color w:val="0070c0"/>
                <w:spacing w:val="-2"/>
                <w:sz w:val="24"/>
                <w:szCs w:val="24"/>
                <w:lang w:eastAsia="zh-CN"/>
              </w:rPr>
            </w:pPr>
            <w:r>
              <w:rPr>
                <w:rFonts w:ascii="仿宋_GB2312" w:cs="仿宋_GB2312" w:eastAsia="仿宋_GB2312" w:hAnsi="仿宋_GB2312"/>
                <w:color w:val="0070c0"/>
                <w:spacing w:val="-2"/>
                <w:sz w:val="24"/>
                <w:szCs w:val="24"/>
                <w:lang w:eastAsia="zh-CN"/>
              </w:rPr>
              <w:t>3246166</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color w:val="0070c0"/>
                <w:spacing w:val="-2"/>
                <w:sz w:val="24"/>
                <w:szCs w:val="24"/>
                <w:lang w:eastAsia="zh-CN"/>
              </w:rPr>
            </w:pPr>
            <w:r>
              <w:rPr>
                <w:rFonts w:ascii="仿宋_GB2312" w:cs="仿宋_GB2312" w:eastAsia="仿宋_GB2312" w:hAnsi="仿宋_GB2312" w:hint="eastAsia"/>
                <w:color w:val="0070c0"/>
                <w:spacing w:val="-2"/>
                <w:sz w:val="24"/>
                <w:szCs w:val="24"/>
                <w:lang w:eastAsia="zh-CN"/>
              </w:rPr>
              <w:t>15905350095</w:t>
            </w:r>
          </w:p>
        </w:tc>
      </w:tr>
      <w:tr>
        <w:tblPrEx/>
        <w:trPr>
          <w:cantSplit/>
          <w:trHeight w:val="90" w:hRule="atLeast"/>
          <w:jc w:val="center"/>
        </w:trPr>
        <w:tc>
          <w:tcPr>
            <w:tcW w:w="1124" w:type="dxa"/>
            <w:tcBorders>
              <w:top w:val="single" w:sz="4" w:space="0" w:color="000000"/>
              <w:left w:val="single" w:sz="4" w:space="0" w:color="auto"/>
              <w:bottom w:val="single" w:sz="4" w:space="0" w:color="000000"/>
              <w:right w:val="single" w:sz="4" w:space="0" w:color="000000"/>
            </w:tcBorders>
            <w:vAlign w:val="center"/>
          </w:tcPr>
          <w:p>
            <w:pPr>
              <w:pStyle w:val="style0"/>
              <w:widowControl/>
              <w:jc w:val="center"/>
              <w:textAlignment w:val="center"/>
              <w:rPr>
                <w:rFonts w:ascii="仿宋_GB2312" w:cs="仿宋_GB2312" w:eastAsia="仿宋_GB2312" w:hAnsi="仿宋_GB2312"/>
                <w:color w:val="0070c0"/>
                <w:spacing w:val="-2"/>
                <w:sz w:val="24"/>
                <w:szCs w:val="24"/>
                <w:lang w:eastAsia="zh-CN"/>
              </w:rPr>
            </w:pPr>
            <w:r>
              <w:rPr>
                <w:rFonts w:ascii="仿宋_GB2312" w:cs="仿宋_GB2312" w:eastAsia="仿宋_GB2312" w:hAnsi="仿宋_GB2312" w:hint="eastAsia"/>
                <w:color w:val="0070c0"/>
                <w:spacing w:val="-2"/>
                <w:sz w:val="24"/>
                <w:szCs w:val="24"/>
                <w:lang w:eastAsia="zh-CN"/>
              </w:rPr>
              <w:t>王中晓</w:t>
            </w:r>
          </w:p>
        </w:tc>
        <w:tc>
          <w:tcPr>
            <w:tcW w:w="4573" w:type="dxa"/>
            <w:tcBorders>
              <w:top w:val="single" w:sz="4" w:space="0" w:color="000000"/>
              <w:left w:val="nil"/>
              <w:bottom w:val="single" w:sz="4" w:space="0" w:color="000000"/>
              <w:right w:val="single" w:sz="4" w:space="0" w:color="000000"/>
            </w:tcBorders>
            <w:vAlign w:val="center"/>
          </w:tcPr>
          <w:p>
            <w:pPr>
              <w:pStyle w:val="style0"/>
              <w:jc w:val="both"/>
              <w:rPr>
                <w:rFonts w:ascii="仿宋_GB2312" w:cs="仿宋_GB2312" w:eastAsia="仿宋_GB2312" w:hAnsi="仿宋_GB2312"/>
                <w:color w:val="0070c0"/>
                <w:spacing w:val="-2"/>
                <w:sz w:val="24"/>
                <w:szCs w:val="24"/>
                <w:lang w:eastAsia="zh-CN"/>
              </w:rPr>
            </w:pPr>
            <w:r>
              <w:rPr>
                <w:rFonts w:ascii="仿宋_GB2312" w:cs="仿宋_GB2312" w:eastAsia="仿宋_GB2312" w:hAnsi="仿宋_GB2312" w:hint="eastAsia"/>
                <w:color w:val="0070c0"/>
                <w:spacing w:val="-2"/>
                <w:sz w:val="24"/>
                <w:szCs w:val="24"/>
                <w:lang w:eastAsia="zh-CN"/>
              </w:rPr>
              <w:t>埠</w:t>
            </w:r>
            <w:r>
              <w:rPr>
                <w:rFonts w:ascii="仿宋_GB2312" w:cs="仿宋_GB2312" w:eastAsia="仿宋_GB2312" w:hAnsi="仿宋_GB2312" w:hint="eastAsia"/>
                <w:color w:val="0070c0"/>
                <w:spacing w:val="-2"/>
                <w:sz w:val="24"/>
                <w:szCs w:val="24"/>
                <w:lang w:eastAsia="zh-CN"/>
              </w:rPr>
              <w:t>岚</w:t>
            </w:r>
            <w:r>
              <w:rPr>
                <w:rFonts w:ascii="仿宋_GB2312" w:cs="仿宋_GB2312" w:eastAsia="仿宋_GB2312" w:hAnsi="仿宋_GB2312" w:hint="eastAsia"/>
                <w:color w:val="0070c0"/>
                <w:spacing w:val="-2"/>
                <w:sz w:val="24"/>
                <w:szCs w:val="24"/>
                <w:lang w:eastAsia="zh-CN"/>
              </w:rPr>
              <w:t>社区党支部书记、居委会主任</w:t>
            </w:r>
          </w:p>
        </w:tc>
        <w:tc>
          <w:tcPr>
            <w:tcW w:w="1245" w:type="dxa"/>
            <w:tcBorders>
              <w:top w:val="single" w:sz="4" w:space="0" w:color="000000"/>
              <w:left w:val="nil"/>
              <w:bottom w:val="single" w:sz="4" w:space="0" w:color="000000"/>
              <w:right w:val="single" w:sz="4" w:space="0" w:color="000000"/>
            </w:tcBorders>
          </w:tcPr>
          <w:p>
            <w:pPr>
              <w:pStyle w:val="style0"/>
              <w:spacing w:lineRule="exact" w:line="560"/>
              <w:jc w:val="center"/>
              <w:rPr>
                <w:rFonts w:ascii="仿宋_GB2312" w:cs="仿宋_GB2312" w:eastAsia="仿宋_GB2312" w:hAnsi="仿宋_GB2312"/>
                <w:color w:val="0070c0"/>
                <w:spacing w:val="-2"/>
                <w:sz w:val="24"/>
                <w:szCs w:val="24"/>
                <w:lang w:eastAsia="zh-CN"/>
              </w:rPr>
            </w:pPr>
            <w:r>
              <w:rPr>
                <w:rFonts w:ascii="仿宋_GB2312" w:cs="仿宋_GB2312" w:eastAsia="仿宋_GB2312" w:hAnsi="仿宋_GB2312"/>
                <w:color w:val="0070c0"/>
                <w:spacing w:val="-2"/>
                <w:sz w:val="24"/>
                <w:szCs w:val="24"/>
                <w:lang w:eastAsia="zh-CN"/>
              </w:rPr>
              <w:t>6890262</w:t>
            </w:r>
          </w:p>
        </w:tc>
        <w:tc>
          <w:tcPr>
            <w:tcW w:w="1547" w:type="dxa"/>
            <w:tcBorders>
              <w:top w:val="single" w:sz="4" w:space="0" w:color="000000"/>
              <w:left w:val="nil"/>
              <w:bottom w:val="single" w:sz="4" w:space="0" w:color="000000"/>
              <w:right w:val="single" w:sz="4" w:space="0" w:color="000000"/>
            </w:tcBorders>
            <w:vAlign w:val="center"/>
          </w:tcPr>
          <w:p>
            <w:pPr>
              <w:pStyle w:val="style0"/>
              <w:spacing w:lineRule="exact" w:line="560"/>
              <w:jc w:val="center"/>
              <w:rPr>
                <w:rFonts w:ascii="仿宋_GB2312" w:cs="仿宋_GB2312" w:eastAsia="仿宋_GB2312" w:hAnsi="仿宋_GB2312"/>
                <w:color w:val="0070c0"/>
                <w:spacing w:val="-2"/>
                <w:sz w:val="24"/>
                <w:szCs w:val="24"/>
                <w:lang w:eastAsia="zh-CN"/>
              </w:rPr>
            </w:pPr>
            <w:r>
              <w:rPr>
                <w:rFonts w:ascii="仿宋_GB2312" w:cs="仿宋_GB2312" w:eastAsia="仿宋_GB2312" w:hAnsi="仿宋_GB2312" w:hint="eastAsia"/>
                <w:color w:val="0070c0"/>
                <w:spacing w:val="-2"/>
                <w:sz w:val="24"/>
                <w:szCs w:val="24"/>
                <w:lang w:eastAsia="zh-CN"/>
              </w:rPr>
              <w:t>15154594513</w:t>
            </w:r>
          </w:p>
        </w:tc>
      </w:tr>
      <w:tr>
        <w:tblPrEx/>
        <w:trPr>
          <w:cantSplit/>
          <w:trHeight w:val="90" w:hRule="atLeast"/>
          <w:jc w:val="center"/>
        </w:trPr>
        <w:tc>
          <w:tcPr>
            <w:tcW w:w="5697" w:type="dxa"/>
            <w:gridSpan w:val="2"/>
            <w:tcBorders>
              <w:top w:val="single" w:sz="4" w:space="0" w:color="000000"/>
              <w:left w:val="single" w:sz="4" w:space="0" w:color="auto"/>
              <w:bottom w:val="single" w:sz="4" w:space="0" w:color="000000"/>
              <w:right w:val="single" w:sz="4" w:space="0" w:color="000000"/>
            </w:tcBorders>
            <w:vAlign w:val="center"/>
          </w:tcPr>
          <w:p>
            <w:pPr>
              <w:pStyle w:val="style0"/>
              <w:jc w:val="both"/>
              <w:rPr>
                <w:rFonts w:ascii="仿宋_GB2312" w:cs="仿宋_GB2312" w:eastAsia="微软雅黑" w:hAnsi="仿宋_GB2312"/>
                <w:color w:val="0070c0"/>
                <w:spacing w:val="-2"/>
                <w:sz w:val="24"/>
                <w:szCs w:val="24"/>
                <w:lang w:eastAsia="zh-CN"/>
              </w:rPr>
            </w:pPr>
            <w:r>
              <w:rPr>
                <w:rFonts w:ascii="仿宋_GB2312" w:cs="仿宋_GB2312" w:eastAsia="仿宋_GB2312" w:hAnsi="仿宋_GB2312" w:hint="eastAsia"/>
                <w:color w:val="0070c0"/>
                <w:spacing w:val="-2"/>
                <w:sz w:val="24"/>
                <w:szCs w:val="24"/>
                <w:lang w:eastAsia="zh-CN"/>
              </w:rPr>
              <w:t>莱</w:t>
            </w:r>
            <w:r>
              <w:rPr>
                <w:rFonts w:ascii="仿宋_GB2312" w:cs="仿宋_GB2312" w:eastAsia="仿宋_GB2312" w:hAnsi="仿宋_GB2312" w:hint="eastAsia"/>
                <w:color w:val="0070c0"/>
                <w:spacing w:val="-2"/>
                <w:sz w:val="24"/>
                <w:szCs w:val="24"/>
                <w:lang w:eastAsia="zh-CN"/>
              </w:rPr>
              <w:t>山区第一人民医院</w:t>
            </w:r>
          </w:p>
        </w:tc>
        <w:tc>
          <w:tcPr>
            <w:tcW w:w="2792" w:type="dxa"/>
            <w:gridSpan w:val="2"/>
            <w:tcBorders>
              <w:top w:val="single" w:sz="4" w:space="0" w:color="000000"/>
              <w:left w:val="nil"/>
              <w:bottom w:val="single" w:sz="4" w:space="0" w:color="000000"/>
              <w:right w:val="single" w:sz="4" w:space="0" w:color="000000"/>
            </w:tcBorders>
          </w:tcPr>
          <w:p>
            <w:pPr>
              <w:pStyle w:val="style0"/>
              <w:spacing w:lineRule="exact" w:line="560"/>
              <w:jc w:val="center"/>
              <w:rPr>
                <w:rFonts w:ascii="仿宋_GB2312" w:cs="仿宋_GB2312" w:eastAsia="仿宋_GB2312" w:hAnsi="仿宋_GB2312"/>
                <w:color w:val="0070c0"/>
                <w:spacing w:val="-2"/>
                <w:sz w:val="24"/>
                <w:szCs w:val="24"/>
                <w:lang w:eastAsia="zh-CN"/>
              </w:rPr>
            </w:pPr>
            <w:r>
              <w:rPr>
                <w:rFonts w:ascii="仿宋_GB2312" w:cs="仿宋_GB2312" w:eastAsia="仿宋_GB2312" w:hAnsi="仿宋_GB2312" w:hint="eastAsia"/>
                <w:color w:val="0070c0"/>
                <w:spacing w:val="-2"/>
                <w:sz w:val="24"/>
                <w:szCs w:val="24"/>
                <w:lang w:eastAsia="zh-CN"/>
              </w:rPr>
              <w:t>0535-6710231</w:t>
            </w:r>
          </w:p>
        </w:tc>
      </w:tr>
    </w:tbl>
    <w:p>
      <w:pPr>
        <w:pStyle w:val="style0"/>
        <w:rPr>
          <w:rFonts w:ascii="方正小标宋简体" w:cs="方正小标宋简体" w:eastAsia="方正小标宋简体" w:hAnsi="方正小标宋简体"/>
          <w:bCs/>
          <w:kern w:val="2"/>
          <w:sz w:val="44"/>
          <w:szCs w:val="44"/>
          <w:lang w:eastAsia="zh-CN"/>
        </w:rPr>
        <w:sectPr>
          <w:pgSz w:w="11910" w:h="16840" w:orient="portrait"/>
          <w:pgMar w:top="1440" w:right="1803" w:bottom="1440" w:left="1803" w:header="720" w:footer="720" w:gutter="0"/>
          <w:cols w:space="0"/>
        </w:sectPr>
      </w:pPr>
    </w:p>
    <w:bookmarkStart w:id="20" w:name="_Toc21477"/>
    <w:p>
      <w:pPr>
        <w:pStyle w:val="style2"/>
        <w:rPr>
          <w:rFonts w:ascii="方正小标宋简体" w:cs="方正小标宋简体" w:eastAsia="方正小标宋简体" w:hAnsi="方正小标宋简体"/>
          <w:b w:val="false"/>
          <w:bCs/>
          <w:kern w:val="2"/>
          <w:sz w:val="30"/>
          <w:szCs w:val="30"/>
          <w:lang w:eastAsia="zh-CN"/>
        </w:rPr>
      </w:pPr>
      <w:r>
        <w:rPr>
          <w:rFonts w:ascii="方正小标宋简体" w:cs="方正小标宋简体" w:eastAsia="方正小标宋简体" w:hAnsi="方正小标宋简体" w:hint="eastAsia"/>
          <w:b w:val="false"/>
          <w:bCs/>
          <w:kern w:val="2"/>
          <w:sz w:val="30"/>
          <w:szCs w:val="30"/>
          <w:lang w:eastAsia="zh-CN"/>
        </w:rPr>
        <w:t>附件2：</w:t>
      </w:r>
      <w:bookmarkEnd w:id="20"/>
    </w:p>
    <w:p>
      <w:pPr>
        <w:pStyle w:val="style0"/>
        <w:rPr>
          <w:lang w:eastAsia="zh-CN"/>
        </w:rPr>
      </w:pPr>
    </w:p>
    <w:bookmarkStart w:id="21" w:name="_Toc7288"/>
    <w:p>
      <w:pPr>
        <w:pStyle w:val="style2"/>
        <w:jc w:val="center"/>
        <w:rPr>
          <w:rFonts w:ascii="方正小标宋简体" w:cs="方正小标宋简体" w:eastAsia="方正小标宋简体" w:hAnsi="方正小标宋简体"/>
          <w:b w:val="false"/>
          <w:bCs/>
          <w:kern w:val="2"/>
          <w:sz w:val="44"/>
          <w:szCs w:val="44"/>
          <w:lang w:eastAsia="zh-CN"/>
        </w:rPr>
      </w:pPr>
      <w:r>
        <w:rPr>
          <w:rFonts w:ascii="方正小标宋简体" w:cs="方正小标宋简体" w:eastAsia="方正小标宋简体" w:hAnsi="方正小标宋简体" w:hint="eastAsia"/>
          <w:b w:val="false"/>
          <w:bCs/>
          <w:kern w:val="2"/>
          <w:sz w:val="44"/>
          <w:szCs w:val="44"/>
          <w:lang w:eastAsia="zh-CN"/>
        </w:rPr>
        <w:t>区、街道及各村（居）应急通讯录</w:t>
      </w:r>
      <w:bookmarkEnd w:id="21"/>
    </w:p>
    <w:p>
      <w:pPr>
        <w:pStyle w:val="style0"/>
        <w:rPr>
          <w:rFonts w:ascii="方正小标宋简体" w:cs="方正小标宋简体" w:eastAsia="方正小标宋简体" w:hAnsi="方正小标宋简体"/>
          <w:bCs/>
          <w:kern w:val="2"/>
          <w:sz w:val="44"/>
          <w:szCs w:val="44"/>
          <w:lang w:eastAsia="zh-CN"/>
        </w:rPr>
      </w:pPr>
    </w:p>
    <w:tbl>
      <w:tblPr>
        <w:tblStyle w:val="style154"/>
        <w:tblW w:w="0" w:type="auto"/>
        <w:tblLook w:val="04A0" w:firstRow="1" w:lastRow="0" w:firstColumn="1" w:lastColumn="0" w:noHBand="0" w:noVBand="1"/>
      </w:tblPr>
      <w:tblGrid>
        <w:gridCol w:w="4260"/>
        <w:gridCol w:w="4260"/>
      </w:tblGrid>
      <w:tr>
        <w:trPr>
          <w:trHeight w:val="526" w:hRule="atLeast"/>
        </w:trPr>
        <w:tc>
          <w:tcPr>
            <w:tcW w:w="4260" w:type="dxa"/>
            <w:tcBorders/>
            <w:vAlign w:val="center"/>
          </w:tcPr>
          <w:p>
            <w:pPr>
              <w:pStyle w:val="style0"/>
              <w:jc w:val="center"/>
              <w:rPr>
                <w:rFonts w:ascii="仿宋_GB2312" w:cs="仿宋_GB2312" w:eastAsia="仿宋_GB2312" w:hAnsi="仿宋_GB2312"/>
                <w:b/>
                <w:bCs/>
                <w:spacing w:val="-2"/>
                <w:sz w:val="24"/>
                <w:szCs w:val="24"/>
                <w:lang w:eastAsia="zh-CN"/>
              </w:rPr>
            </w:pPr>
            <w:r>
              <w:rPr>
                <w:rFonts w:ascii="仿宋_GB2312" w:cs="仿宋_GB2312" w:eastAsia="仿宋_GB2312" w:hAnsi="仿宋_GB2312" w:hint="eastAsia"/>
                <w:b/>
                <w:bCs/>
                <w:spacing w:val="-2"/>
                <w:sz w:val="24"/>
                <w:szCs w:val="24"/>
                <w:lang w:eastAsia="zh-CN"/>
              </w:rPr>
              <w:t>单位</w:t>
            </w:r>
          </w:p>
        </w:tc>
        <w:tc>
          <w:tcPr>
            <w:tcW w:w="4260" w:type="dxa"/>
            <w:tcBorders/>
            <w:vAlign w:val="center"/>
          </w:tcPr>
          <w:p>
            <w:pPr>
              <w:pStyle w:val="style0"/>
              <w:jc w:val="center"/>
              <w:rPr>
                <w:rFonts w:ascii="仿宋_GB2312" w:cs="仿宋_GB2312" w:eastAsia="仿宋_GB2312" w:hAnsi="仿宋_GB2312"/>
                <w:b/>
                <w:bCs/>
                <w:spacing w:val="-2"/>
                <w:sz w:val="24"/>
                <w:szCs w:val="24"/>
                <w:lang w:eastAsia="zh-CN"/>
              </w:rPr>
            </w:pPr>
            <w:r>
              <w:rPr>
                <w:rFonts w:ascii="仿宋_GB2312" w:cs="仿宋_GB2312" w:eastAsia="仿宋_GB2312" w:hAnsi="仿宋_GB2312" w:hint="eastAsia"/>
                <w:b/>
                <w:bCs/>
                <w:spacing w:val="-2"/>
                <w:sz w:val="24"/>
                <w:szCs w:val="24"/>
                <w:lang w:eastAsia="zh-CN"/>
              </w:rPr>
              <w:t>值班电话</w:t>
            </w:r>
          </w:p>
        </w:tc>
      </w:tr>
      <w:tr>
        <w:tblPrEx/>
        <w:trPr>
          <w:trHeight w:val="680" w:hRule="atLeast"/>
        </w:trPr>
        <w:tc>
          <w:tcPr>
            <w:tcW w:w="4260" w:type="dxa"/>
            <w:tcBorders/>
            <w:vAlign w:val="center"/>
          </w:tcPr>
          <w:p>
            <w:pPr>
              <w:pStyle w:val="style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祥</w:t>
            </w:r>
            <w:r>
              <w:rPr>
                <w:rFonts w:ascii="仿宋_GB2312" w:cs="仿宋_GB2312" w:eastAsia="仿宋_GB2312" w:hAnsi="仿宋_GB2312" w:hint="eastAsia"/>
                <w:spacing w:val="-2"/>
                <w:sz w:val="24"/>
                <w:szCs w:val="24"/>
                <w:lang w:eastAsia="zh-CN"/>
              </w:rPr>
              <w:t>隆社区</w:t>
            </w:r>
          </w:p>
        </w:tc>
        <w:tc>
          <w:tcPr>
            <w:tcW w:w="4260" w:type="dxa"/>
            <w:tcBorders/>
            <w:vAlign w:val="center"/>
          </w:tcPr>
          <w:p>
            <w:pPr>
              <w:pStyle w:val="style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6892191</w:t>
            </w:r>
          </w:p>
        </w:tc>
      </w:tr>
      <w:tr>
        <w:tblPrEx/>
        <w:trPr>
          <w:trHeight w:val="680" w:hRule="atLeast"/>
        </w:trPr>
        <w:tc>
          <w:tcPr>
            <w:tcW w:w="4260" w:type="dxa"/>
            <w:tcBorders/>
            <w:vAlign w:val="center"/>
          </w:tcPr>
          <w:p>
            <w:pPr>
              <w:pStyle w:val="style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黄海路明珠山庄社区</w:t>
            </w:r>
          </w:p>
        </w:tc>
        <w:tc>
          <w:tcPr>
            <w:tcW w:w="4260" w:type="dxa"/>
            <w:tcBorders/>
            <w:vAlign w:val="center"/>
          </w:tcPr>
          <w:p>
            <w:pPr>
              <w:pStyle w:val="style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6711713</w:t>
            </w:r>
          </w:p>
        </w:tc>
      </w:tr>
      <w:tr>
        <w:tblPrEx/>
        <w:trPr>
          <w:trHeight w:val="680" w:hRule="atLeast"/>
        </w:trPr>
        <w:tc>
          <w:tcPr>
            <w:tcW w:w="4260" w:type="dxa"/>
            <w:tcBorders/>
            <w:vAlign w:val="center"/>
          </w:tcPr>
          <w:p>
            <w:pPr>
              <w:pStyle w:val="style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金海岸社区</w:t>
            </w:r>
          </w:p>
        </w:tc>
        <w:tc>
          <w:tcPr>
            <w:tcW w:w="4260" w:type="dxa"/>
            <w:tcBorders/>
            <w:vAlign w:val="center"/>
          </w:tcPr>
          <w:p>
            <w:pPr>
              <w:pStyle w:val="style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6703328</w:t>
            </w:r>
          </w:p>
        </w:tc>
      </w:tr>
      <w:tr>
        <w:tblPrEx/>
        <w:trPr>
          <w:trHeight w:val="680" w:hRule="atLeast"/>
        </w:trPr>
        <w:tc>
          <w:tcPr>
            <w:tcW w:w="4260" w:type="dxa"/>
            <w:tcBorders/>
            <w:vAlign w:val="center"/>
          </w:tcPr>
          <w:p>
            <w:pPr>
              <w:pStyle w:val="style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闻涛社区</w:t>
            </w:r>
          </w:p>
        </w:tc>
        <w:tc>
          <w:tcPr>
            <w:tcW w:w="4260" w:type="dxa"/>
            <w:tcBorders/>
            <w:vAlign w:val="center"/>
          </w:tcPr>
          <w:p>
            <w:pPr>
              <w:pStyle w:val="style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6701687</w:t>
            </w:r>
          </w:p>
        </w:tc>
      </w:tr>
      <w:tr>
        <w:tblPrEx/>
        <w:trPr>
          <w:trHeight w:val="680" w:hRule="atLeast"/>
        </w:trPr>
        <w:tc>
          <w:tcPr>
            <w:tcW w:w="4260" w:type="dxa"/>
            <w:tcBorders/>
            <w:vAlign w:val="center"/>
          </w:tcPr>
          <w:p>
            <w:pPr>
              <w:pStyle w:val="style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台湾村社区</w:t>
            </w:r>
          </w:p>
        </w:tc>
        <w:tc>
          <w:tcPr>
            <w:tcW w:w="4260" w:type="dxa"/>
            <w:tcBorders/>
            <w:vAlign w:val="center"/>
          </w:tcPr>
          <w:p>
            <w:pPr>
              <w:pStyle w:val="style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6703080</w:t>
            </w:r>
          </w:p>
        </w:tc>
      </w:tr>
      <w:tr>
        <w:tblPrEx/>
        <w:trPr>
          <w:trHeight w:val="680" w:hRule="atLeast"/>
        </w:trPr>
        <w:tc>
          <w:tcPr>
            <w:tcW w:w="4260" w:type="dxa"/>
            <w:tcBorders/>
            <w:vAlign w:val="center"/>
          </w:tcPr>
          <w:p>
            <w:pPr>
              <w:pStyle w:val="style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鹿鸣社区</w:t>
            </w:r>
          </w:p>
        </w:tc>
        <w:tc>
          <w:tcPr>
            <w:tcW w:w="4260" w:type="dxa"/>
            <w:tcBorders/>
            <w:vAlign w:val="center"/>
          </w:tcPr>
          <w:p>
            <w:pPr>
              <w:pStyle w:val="style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6781015</w:t>
            </w:r>
          </w:p>
        </w:tc>
      </w:tr>
      <w:tr>
        <w:tblPrEx/>
        <w:trPr>
          <w:trHeight w:val="680" w:hRule="atLeast"/>
        </w:trPr>
        <w:tc>
          <w:tcPr>
            <w:tcW w:w="4260" w:type="dxa"/>
            <w:tcBorders/>
            <w:vAlign w:val="center"/>
          </w:tcPr>
          <w:p>
            <w:pPr>
              <w:pStyle w:val="style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华润社区</w:t>
            </w:r>
          </w:p>
        </w:tc>
        <w:tc>
          <w:tcPr>
            <w:tcW w:w="4260" w:type="dxa"/>
            <w:tcBorders/>
            <w:vAlign w:val="center"/>
          </w:tcPr>
          <w:p>
            <w:pPr>
              <w:pStyle w:val="style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6721839</w:t>
            </w:r>
          </w:p>
        </w:tc>
      </w:tr>
      <w:tr>
        <w:tblPrEx/>
        <w:trPr>
          <w:trHeight w:val="680" w:hRule="atLeast"/>
        </w:trPr>
        <w:tc>
          <w:tcPr>
            <w:tcW w:w="0" w:type="auto"/>
            <w:tcBorders/>
            <w:vAlign w:val="center"/>
          </w:tcPr>
          <w:p>
            <w:pPr>
              <w:pStyle w:val="style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海滨社区</w:t>
            </w:r>
          </w:p>
        </w:tc>
        <w:tc>
          <w:tcPr>
            <w:tcW w:w="0" w:type="auto"/>
            <w:tcBorders/>
            <w:vAlign w:val="center"/>
          </w:tcPr>
          <w:p>
            <w:pPr>
              <w:pStyle w:val="style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6906099</w:t>
            </w:r>
          </w:p>
        </w:tc>
      </w:tr>
      <w:tr>
        <w:tblPrEx/>
        <w:trPr>
          <w:trHeight w:val="680" w:hRule="atLeast"/>
        </w:trPr>
        <w:tc>
          <w:tcPr>
            <w:tcW w:w="0" w:type="auto"/>
            <w:tcBorders/>
            <w:vAlign w:val="center"/>
          </w:tcPr>
          <w:p>
            <w:pPr>
              <w:pStyle w:val="style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前七</w:t>
            </w:r>
            <w:r>
              <w:rPr>
                <w:rFonts w:ascii="仿宋_GB2312" w:cs="仿宋_GB2312" w:eastAsia="仿宋_GB2312" w:hAnsi="仿宋_GB2312" w:hint="eastAsia"/>
                <w:spacing w:val="-2"/>
                <w:sz w:val="24"/>
                <w:szCs w:val="24"/>
                <w:lang w:eastAsia="zh-CN"/>
              </w:rPr>
              <w:t>夼</w:t>
            </w:r>
            <w:r>
              <w:rPr>
                <w:rFonts w:ascii="仿宋_GB2312" w:cs="仿宋_GB2312" w:eastAsia="仿宋_GB2312" w:hAnsi="仿宋_GB2312" w:hint="eastAsia"/>
                <w:spacing w:val="-2"/>
                <w:sz w:val="24"/>
                <w:szCs w:val="24"/>
                <w:lang w:eastAsia="zh-CN"/>
              </w:rPr>
              <w:t>社区</w:t>
            </w:r>
          </w:p>
        </w:tc>
        <w:tc>
          <w:tcPr>
            <w:tcW w:w="0" w:type="auto"/>
            <w:tcBorders/>
            <w:vAlign w:val="center"/>
          </w:tcPr>
          <w:p>
            <w:pPr>
              <w:pStyle w:val="style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6907538</w:t>
            </w:r>
          </w:p>
        </w:tc>
      </w:tr>
      <w:tr>
        <w:tblPrEx/>
        <w:trPr>
          <w:trHeight w:val="680" w:hRule="atLeast"/>
        </w:trPr>
        <w:tc>
          <w:tcPr>
            <w:tcW w:w="0" w:type="auto"/>
            <w:tcBorders/>
            <w:vAlign w:val="center"/>
          </w:tcPr>
          <w:p>
            <w:pPr>
              <w:pStyle w:val="style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迟家社区</w:t>
            </w:r>
          </w:p>
        </w:tc>
        <w:tc>
          <w:tcPr>
            <w:tcW w:w="0" w:type="auto"/>
            <w:tcBorders/>
            <w:vAlign w:val="center"/>
          </w:tcPr>
          <w:p>
            <w:pPr>
              <w:pStyle w:val="style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6706563</w:t>
            </w:r>
          </w:p>
        </w:tc>
      </w:tr>
      <w:tr>
        <w:tblPrEx/>
        <w:trPr>
          <w:trHeight w:val="680" w:hRule="atLeast"/>
        </w:trPr>
        <w:tc>
          <w:tcPr>
            <w:tcW w:w="0" w:type="auto"/>
            <w:tcBorders/>
            <w:vAlign w:val="center"/>
          </w:tcPr>
          <w:p>
            <w:pPr>
              <w:pStyle w:val="style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岱山社区</w:t>
            </w:r>
          </w:p>
        </w:tc>
        <w:tc>
          <w:tcPr>
            <w:tcW w:w="0" w:type="auto"/>
            <w:tcBorders/>
            <w:vAlign w:val="center"/>
          </w:tcPr>
          <w:p>
            <w:pPr>
              <w:pStyle w:val="style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6702722</w:t>
            </w:r>
          </w:p>
        </w:tc>
      </w:tr>
      <w:tr>
        <w:tblPrEx/>
        <w:trPr>
          <w:trHeight w:val="680" w:hRule="atLeast"/>
        </w:trPr>
        <w:tc>
          <w:tcPr>
            <w:tcW w:w="0" w:type="auto"/>
            <w:tcBorders/>
            <w:vAlign w:val="center"/>
          </w:tcPr>
          <w:p>
            <w:pPr>
              <w:pStyle w:val="style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黄海路社区</w:t>
            </w:r>
          </w:p>
        </w:tc>
        <w:tc>
          <w:tcPr>
            <w:tcW w:w="0" w:type="auto"/>
            <w:tcBorders/>
            <w:vAlign w:val="center"/>
          </w:tcPr>
          <w:p>
            <w:pPr>
              <w:pStyle w:val="style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6880843</w:t>
            </w:r>
          </w:p>
        </w:tc>
      </w:tr>
      <w:tr>
        <w:tblPrEx/>
        <w:trPr>
          <w:trHeight w:val="680" w:hRule="atLeast"/>
        </w:trPr>
        <w:tc>
          <w:tcPr>
            <w:tcW w:w="0" w:type="auto"/>
            <w:tcBorders/>
            <w:vAlign w:val="center"/>
          </w:tcPr>
          <w:p>
            <w:pPr>
              <w:pStyle w:val="style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清泉寨社区</w:t>
            </w:r>
          </w:p>
        </w:tc>
        <w:tc>
          <w:tcPr>
            <w:tcW w:w="0" w:type="auto"/>
            <w:tcBorders/>
            <w:vAlign w:val="center"/>
          </w:tcPr>
          <w:p>
            <w:pPr>
              <w:pStyle w:val="style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3246166</w:t>
            </w:r>
          </w:p>
        </w:tc>
      </w:tr>
      <w:tr>
        <w:tblPrEx/>
        <w:trPr>
          <w:trHeight w:val="680" w:hRule="atLeast"/>
        </w:trPr>
        <w:tc>
          <w:tcPr>
            <w:tcW w:w="0" w:type="auto"/>
            <w:tcBorders/>
            <w:vAlign w:val="center"/>
          </w:tcPr>
          <w:p>
            <w:pPr>
              <w:pStyle w:val="style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埠</w:t>
            </w:r>
            <w:r>
              <w:rPr>
                <w:rFonts w:ascii="仿宋_GB2312" w:cs="仿宋_GB2312" w:eastAsia="仿宋_GB2312" w:hAnsi="仿宋_GB2312" w:hint="eastAsia"/>
                <w:spacing w:val="-2"/>
                <w:sz w:val="24"/>
                <w:szCs w:val="24"/>
                <w:lang w:eastAsia="zh-CN"/>
              </w:rPr>
              <w:t>岚</w:t>
            </w:r>
            <w:r>
              <w:rPr>
                <w:rFonts w:ascii="仿宋_GB2312" w:cs="仿宋_GB2312" w:eastAsia="仿宋_GB2312" w:hAnsi="仿宋_GB2312" w:hint="eastAsia"/>
                <w:spacing w:val="-2"/>
                <w:sz w:val="24"/>
                <w:szCs w:val="24"/>
                <w:lang w:eastAsia="zh-CN"/>
              </w:rPr>
              <w:t>社区</w:t>
            </w:r>
          </w:p>
        </w:tc>
        <w:tc>
          <w:tcPr>
            <w:tcW w:w="0" w:type="auto"/>
            <w:tcBorders/>
            <w:vAlign w:val="center"/>
          </w:tcPr>
          <w:p>
            <w:pPr>
              <w:pStyle w:val="style0"/>
              <w:jc w:val="center"/>
              <w:rPr>
                <w:rFonts w:ascii="仿宋_GB2312" w:cs="仿宋_GB2312" w:eastAsia="仿宋_GB2312" w:hAnsi="仿宋_GB2312"/>
                <w:spacing w:val="-2"/>
                <w:sz w:val="24"/>
                <w:szCs w:val="24"/>
                <w:lang w:eastAsia="zh-CN"/>
              </w:rPr>
            </w:pPr>
            <w:r>
              <w:rPr>
                <w:rFonts w:ascii="仿宋_GB2312" w:cs="仿宋_GB2312" w:eastAsia="仿宋_GB2312" w:hAnsi="仿宋_GB2312" w:hint="eastAsia"/>
                <w:spacing w:val="-2"/>
                <w:sz w:val="24"/>
                <w:szCs w:val="24"/>
                <w:lang w:eastAsia="zh-CN"/>
              </w:rPr>
              <w:t>6890262</w:t>
            </w:r>
          </w:p>
        </w:tc>
      </w:tr>
    </w:tbl>
    <w:p>
      <w:pPr>
        <w:pStyle w:val="style0"/>
        <w:rPr>
          <w:rFonts w:ascii="方正小标宋简体" w:cs="方正小标宋简体" w:eastAsia="方正小标宋简体" w:hAnsi="方正小标宋简体"/>
          <w:bCs/>
          <w:kern w:val="2"/>
          <w:sz w:val="44"/>
          <w:szCs w:val="44"/>
          <w:lang w:eastAsia="zh-CN"/>
        </w:rPr>
        <w:sectPr>
          <w:pgSz w:w="11910" w:h="16840" w:orient="portrait"/>
          <w:pgMar w:top="1440" w:right="1803" w:bottom="1440" w:left="1803" w:header="720" w:footer="720" w:gutter="0"/>
          <w:cols w:space="0"/>
        </w:sectPr>
      </w:pPr>
    </w:p>
    <w:p>
      <w:pPr>
        <w:pStyle w:val="style0"/>
        <w:rPr/>
      </w:pPr>
    </w:p>
    <w:bookmarkStart w:id="22" w:name="_Toc3020"/>
    <w:p>
      <w:pPr>
        <w:pStyle w:val="style2"/>
        <w:rPr>
          <w:rFonts w:ascii="方正小标宋简体" w:cs="方正小标宋简体" w:eastAsia="方正小标宋简体" w:hAnsi="方正小标宋简体"/>
          <w:b w:val="false"/>
          <w:bCs/>
          <w:kern w:val="2"/>
          <w:sz w:val="30"/>
          <w:szCs w:val="30"/>
          <w:lang w:eastAsia="zh-CN"/>
        </w:rPr>
      </w:pPr>
      <w:r>
        <w:rPr>
          <w:rFonts w:ascii="方正小标宋简体" w:cs="方正小标宋简体" w:eastAsia="方正小标宋简体" w:hAnsi="方正小标宋简体" w:hint="eastAsia"/>
          <w:b w:val="false"/>
          <w:bCs/>
          <w:kern w:val="2"/>
          <w:sz w:val="30"/>
          <w:szCs w:val="30"/>
          <w:lang w:eastAsia="zh-CN"/>
        </w:rPr>
        <w:t>附件3：</w:t>
      </w:r>
      <w:bookmarkEnd w:id="22"/>
    </w:p>
    <w:bookmarkStart w:id="23" w:name="_Toc8794"/>
    <w:p>
      <w:pPr>
        <w:pStyle w:val="style2"/>
        <w:jc w:val="center"/>
        <w:rPr>
          <w:rFonts w:ascii="宋体" w:cs="宋体" w:eastAsia="宋体" w:hAnsi="宋体"/>
          <w:sz w:val="52"/>
          <w:szCs w:val="52"/>
          <w:lang w:eastAsia="zh-CN"/>
        </w:rPr>
      </w:pPr>
      <w:r>
        <w:rPr>
          <w:rFonts w:ascii="方正小标宋简体" w:cs="方正小标宋简体" w:eastAsia="方正小标宋简体" w:hAnsi="方正小标宋简体" w:hint="eastAsia"/>
          <w:b w:val="false"/>
          <w:bCs/>
          <w:kern w:val="2"/>
          <w:sz w:val="44"/>
          <w:szCs w:val="44"/>
          <w:lang w:eastAsia="zh-CN"/>
        </w:rPr>
        <w:t>应急救援中的安全防护及注意事项</w:t>
      </w:r>
      <w:bookmarkEnd w:id="17"/>
      <w:bookmarkEnd w:id="23"/>
    </w:p>
    <w:p>
      <w:pPr>
        <w:pStyle w:val="style66"/>
        <w:spacing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1救援人员的安全防护</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（1）现场应急救援人员应根据需要携带相应的专业防护装备，采取安全防护措施，严格执行应急救援人员进入和离开事故现场的相关规定。</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（2）工程抢险、消防及其他进入有污染区域的应急人员应配备密闭型防毒面具、防酸碱型防护服和空气呼吸器等。</w:t>
      </w:r>
    </w:p>
    <w:p>
      <w:pPr>
        <w:pStyle w:val="style66"/>
        <w:spacing w:lineRule="exact" w:line="560"/>
        <w:ind w:left="0" w:firstLine="632" w:firstLineChars="200"/>
        <w:jc w:val="both"/>
        <w:rPr>
          <w:rFonts w:cs="宋体"/>
          <w:spacing w:val="13"/>
          <w:sz w:val="30"/>
          <w:szCs w:val="30"/>
          <w:lang w:eastAsia="zh-CN"/>
        </w:rPr>
      </w:pPr>
      <w:r>
        <w:rPr>
          <w:rFonts w:ascii="仿宋_GB2312" w:cs="仿宋_GB2312" w:eastAsia="仿宋_GB2312" w:hAnsi="仿宋_GB2312" w:hint="eastAsia"/>
          <w:spacing w:val="-2"/>
          <w:lang w:eastAsia="zh-CN"/>
        </w:rPr>
        <w:t>（3）救援结束后，做好可能接触到毒性物品的现场人员、设备、设施和场所等的洗消工作。</w:t>
      </w:r>
    </w:p>
    <w:p>
      <w:pPr>
        <w:pStyle w:val="style66"/>
        <w:spacing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2</w:t>
      </w:r>
      <w:r>
        <w:rPr>
          <w:rFonts w:ascii="黑体" w:cs="黑体" w:eastAsia="黑体" w:hAnsi="黑体"/>
          <w:lang w:eastAsia="zh-CN"/>
        </w:rPr>
        <w:t>群众的安全防护</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（1）根据不同危险物品特性特点，组织和指导群众就地取材，采用简易有效的自我防护措施。</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根据实际情况，制定切实可行的疏散程序。组织群众撤离危险区域时，要本着以尽快脱离危险区域为原则。危险化学品事故，要向侧上风向（避免横穿危险区域）快速转移至安全区域。在组织紧急疏散过程中，要时刻注意风向变化，根据实际情况，灵活改变撤离方向，确保群众安全。</w:t>
      </w:r>
    </w:p>
    <w:p>
      <w:pPr>
        <w:pStyle w:val="style66"/>
        <w:spacing w:lineRule="exact" w:line="560"/>
        <w:ind w:left="0" w:firstLine="632" w:firstLineChars="200"/>
        <w:jc w:val="both"/>
        <w:rPr>
          <w:lang w:eastAsia="zh-CN"/>
        </w:rPr>
      </w:pPr>
      <w:r>
        <w:rPr>
          <w:rFonts w:ascii="仿宋_GB2312" w:cs="仿宋_GB2312" w:eastAsia="仿宋_GB2312" w:hAnsi="仿宋_GB2312" w:hint="eastAsia"/>
          <w:spacing w:val="-2"/>
          <w:lang w:eastAsia="zh-CN"/>
        </w:rPr>
        <w:t>（3）确定应急避难场所，提供必要的生活用品、实施医疗救治、疾病预防和控制。</w:t>
      </w:r>
    </w:p>
    <w:p>
      <w:pPr>
        <w:pStyle w:val="style66"/>
        <w:spacing w:lineRule="exact" w:line="560"/>
        <w:ind w:left="0" w:firstLine="640" w:firstLineChars="200"/>
        <w:jc w:val="both"/>
        <w:rPr>
          <w:rFonts w:ascii="黑体" w:cs="黑体" w:eastAsia="黑体" w:hAnsi="黑体"/>
          <w:lang w:eastAsia="zh-CN"/>
        </w:rPr>
      </w:pPr>
      <w:r>
        <w:rPr>
          <w:rFonts w:ascii="黑体" w:cs="黑体" w:eastAsia="黑体" w:hAnsi="黑体" w:hint="eastAsia"/>
          <w:lang w:eastAsia="zh-CN"/>
        </w:rPr>
        <w:t>3</w:t>
      </w:r>
      <w:r>
        <w:rPr>
          <w:rFonts w:ascii="黑体" w:cs="黑体" w:eastAsia="黑体" w:hAnsi="黑体"/>
          <w:lang w:eastAsia="zh-CN"/>
        </w:rPr>
        <w:t>应急救援注意事项</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（1）救援人员进入事故区域应2至3人为一组，随时保持通讯联系，同时做好自身防护，避免发生伤亡。</w:t>
      </w:r>
    </w:p>
    <w:p>
      <w:pPr>
        <w:pStyle w:val="style66"/>
        <w:spacing w:lineRule="exact" w:line="560"/>
        <w:ind w:left="0" w:firstLine="632" w:firstLineChars="200"/>
        <w:jc w:val="both"/>
        <w:rPr>
          <w:rFonts w:ascii="仿宋_GB2312" w:cs="仿宋_GB2312" w:eastAsia="仿宋_GB2312" w:hAnsi="仿宋_GB2312"/>
          <w:spacing w:val="-2"/>
          <w:lang w:eastAsia="zh-CN"/>
        </w:rPr>
      </w:pPr>
      <w:r>
        <w:rPr>
          <w:rFonts w:ascii="仿宋_GB2312" w:cs="仿宋_GB2312" w:eastAsia="仿宋_GB2312" w:hAnsi="仿宋_GB2312" w:hint="eastAsia"/>
          <w:spacing w:val="-2"/>
          <w:lang w:eastAsia="zh-CN"/>
        </w:rPr>
        <w:t>（2）事故抢险应尽可能与事故单位协同作战，与公安、消防、医疗急救等专业队伍协调行动，易燃易爆场所的救援所用工具要具备防爆功能。</w:t>
      </w:r>
    </w:p>
    <w:p>
      <w:pPr>
        <w:pStyle w:val="style66"/>
        <w:spacing w:lineRule="exact" w:line="560"/>
        <w:ind w:left="0" w:firstLine="632" w:firstLineChars="200"/>
        <w:jc w:val="both"/>
        <w:rPr>
          <w:rFonts w:cs="宋体"/>
          <w:sz w:val="42"/>
          <w:szCs w:val="42"/>
          <w:lang w:eastAsia="zh-CN"/>
        </w:rPr>
      </w:pPr>
      <w:r>
        <w:rPr>
          <w:rFonts w:ascii="仿宋_GB2312" w:cs="仿宋_GB2312" w:eastAsia="仿宋_GB2312" w:hAnsi="仿宋_GB2312" w:hint="eastAsia"/>
          <w:spacing w:val="-2"/>
          <w:lang w:eastAsia="zh-CN"/>
        </w:rPr>
        <w:t>（3）现场医疗急救按照先救命后治伤、先重伤后轻伤、先复苏后固定、先止血后包扎、先救治后搬运的原则，对伤员实行一人一卡，避免危重伤员的多次转院；妥善处理好伤员的污染衣物，防止继发性损害。</w:t>
      </w:r>
    </w:p>
    <w:p>
      <w:pPr>
        <w:pStyle w:val="style0"/>
        <w:rPr>
          <w:rFonts w:ascii="宋体" w:cs="宋体" w:eastAsia="宋体" w:hAnsi="宋体"/>
          <w:sz w:val="32"/>
          <w:szCs w:val="32"/>
          <w:lang w:eastAsia="zh-CN"/>
        </w:rPr>
      </w:pPr>
    </w:p>
    <w:p>
      <w:pPr>
        <w:pStyle w:val="style0"/>
        <w:rPr>
          <w:rFonts w:ascii="宋体" w:cs="宋体" w:eastAsia="宋体" w:hAnsi="宋体"/>
          <w:sz w:val="32"/>
          <w:szCs w:val="32"/>
          <w:lang w:eastAsia="zh-CN"/>
        </w:rPr>
      </w:pPr>
    </w:p>
    <w:p>
      <w:pPr>
        <w:pStyle w:val="style0"/>
        <w:spacing w:before="10"/>
        <w:rPr>
          <w:rFonts w:ascii="宋体" w:cs="宋体" w:eastAsia="宋体" w:hAnsi="宋体"/>
          <w:sz w:val="25"/>
          <w:szCs w:val="25"/>
          <w:lang w:eastAsia="zh-CN"/>
        </w:rPr>
      </w:pPr>
    </w:p>
    <w:p>
      <w:pPr>
        <w:pStyle w:val="style0"/>
        <w:spacing w:before="5"/>
        <w:rPr>
          <w:rFonts w:ascii="Times New Roman" w:cs="Times New Roman" w:eastAsia="Times New Roman" w:hAnsi="Times New Roman"/>
          <w:sz w:val="17"/>
          <w:szCs w:val="17"/>
          <w:lang w:eastAsia="zh-CN"/>
        </w:rPr>
      </w:pPr>
    </w:p>
    <w:sectPr>
      <w:pgSz w:w="11910" w:h="16840" w:orient="portrait"/>
      <w:pgMar w:top="1440" w:right="1803" w:bottom="1440" w:left="1803" w:header="720" w:footer="72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宋体">
    <w:altName w:val="SimSun"/>
    <w:panose1 w:val="02010600030001010101"/>
    <w:charset w:val="86"/>
    <w:family w:val="auto"/>
    <w:pitch w:val="variable"/>
    <w:sig w:usb0="00000203" w:usb1="288F0000" w:usb2="00000016" w:usb3="00000000" w:csb0="00040001" w:csb1="00000000"/>
  </w:font>
  <w:font w:name="Calibri">
    <w:altName w:val="Calibri"/>
    <w:panose1 w:val="020f0502020002030204"/>
    <w:charset w:val="00"/>
    <w:family w:val="swiss"/>
    <w:pitch w:val="variable"/>
    <w:sig w:usb0="E4002EFF" w:usb1="C000247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黑体">
    <w:altName w:val="SimHei"/>
    <w:panose1 w:val="02010609060001010101"/>
    <w:charset w:val="86"/>
    <w:family w:val="modern"/>
    <w:pitch w:val="fixed"/>
    <w:sig w:usb0="800002BF" w:usb1="38CF7CFA" w:usb2="00000016" w:usb3="00000000" w:csb0="00040001" w:csb1="00000000"/>
  </w:font>
  <w:font w:name="Microsoft JhengHei">
    <w:altName w:val="Microsoft JhengHei"/>
    <w:panose1 w:val="020b0604030005040204"/>
    <w:charset w:val="88"/>
    <w:family w:val="swiss"/>
    <w:pitch w:val="variable"/>
    <w:sig w:usb0="000002A7" w:usb1="28CF4400" w:usb2="00000016" w:usb3="00000000" w:csb0="00100009" w:csb1="00000000"/>
  </w:font>
  <w:font w:name="仿宋_GB2312">
    <w:altName w:val="仿宋_GB2312"/>
    <w:panose1 w:val="02010609030001010101"/>
    <w:charset w:val="86"/>
    <w:family w:val="modern"/>
    <w:pitch w:val="fixed"/>
    <w:sig w:usb0="00000001" w:usb1="080E0000" w:usb2="00000010" w:usb3="00000000" w:csb0="00040000" w:csb1="00000000"/>
  </w:font>
  <w:font w:name="方正小标宋简体">
    <w:altName w:val="方正小标宋简体"/>
    <w:panose1 w:val="03000509000000000000"/>
    <w:charset w:val="86"/>
    <w:family w:val="script"/>
    <w:pitch w:val="fixed"/>
    <w:sig w:usb0="00000001" w:usb1="080E0000" w:usb2="00000010" w:usb3="00000000" w:csb0="00040000" w:csb1="00000000"/>
  </w:font>
  <w:font w:name="楷体_GB2312">
    <w:altName w:val="宋体"/>
    <w:panose1 w:val="00000000000000000000"/>
    <w:charset w:val="86"/>
    <w:family w:val="roman"/>
    <w:pitch w:val="default"/>
    <w:sig w:usb0="00000001" w:usb1="080E0000" w:usb2="00000010" w:usb3="00000000" w:csb0="00040000" w:csb1="00000000"/>
  </w:font>
  <w:font w:name="仿宋">
    <w:altName w:val="仿宋"/>
    <w:panose1 w:val="02010609060001010101"/>
    <w:charset w:val="86"/>
    <w:family w:val="modern"/>
    <w:pitch w:val="fixed"/>
    <w:sig w:usb0="800002BF" w:usb1="38CF7CFA" w:usb2="00000016" w:usb3="00000000" w:csb0="00040001" w:csb1="00000000"/>
  </w:font>
  <w:font w:name="楷体">
    <w:altName w:val="楷体"/>
    <w:panose1 w:val="02010609060001010101"/>
    <w:charset w:val="86"/>
    <w:family w:val="modern"/>
    <w:pitch w:val="fixed"/>
    <w:sig w:usb0="800002BF" w:usb1="38CF7CFA" w:usb2="00000016" w:usb3="00000000" w:csb0="00040001" w:csb1="00000000"/>
  </w:font>
  <w:font w:name="微软雅黑">
    <w:altName w:val="微软雅黑"/>
    <w:panose1 w:val="020b0503020002020204"/>
    <w:charset w:val="86"/>
    <w:family w:val="swiss"/>
    <w:pitch w:val="variable"/>
    <w:sig w:usb0="80000287" w:usb1="2ACF3C50" w:usb2="00000016" w:usb3="00000000" w:csb0="0004001F" w:csb1="00000000"/>
  </w:font>
  <w:font w:name="Cambria">
    <w:altName w:val="Cambria"/>
    <w:panose1 w:val="02040503050004030204"/>
    <w:charset w:val="00"/>
    <w:family w:val="roman"/>
    <w:pitch w:val="variable"/>
    <w:sig w:usb0="E00006FF" w:usb1="420024FF" w:usb2="02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r>
      <w:rPr>
        <w:noProof/>
      </w:rPr>
      <mc:AlternateContent>
        <mc:Choice Requires="wps">
          <w:drawing>
            <wp:anchor distT="0" distB="0" distL="0" distR="0" simplePos="false" relativeHeight="2"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4097" name="文本框 102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7">
                      <w:txbxContent>
                        <w:p>
                          <w:pPr>
                            <w:pStyle w:val="style32"/>
                            <w:rPr/>
                          </w:pPr>
                          <w:r>
                            <w:rPr/>
                            <w:fldChar w:fldCharType="begin"/>
                          </w:r>
                          <w:r>
                            <w:instrText xml:space="preserve"> PAGE  \* MERGEFORMAT </w:instrText>
                          </w:r>
                          <w:r>
                            <w:rPr/>
                            <w:fldChar w:fldCharType="separate"/>
                          </w:r>
                          <w:r>
                            <w:t>1</w:t>
                          </w:r>
                          <w:r>
                            <w:rPr/>
                            <w:fldChar w:fldCharType="end"/>
                          </w:r>
                        </w:p>
                      </w:txbxContent>
                    </wps:txbx>
                    <wps:bodyPr lIns="0" rIns="0" tIns="0" bIns="0" wrap="none" upright="true">
                      <a:prstTxWarp prst="textNoShape"/>
                      <a:spAutoFit/>
                    </wps:bodyPr>
                  </wps:wsp>
                </a:graphicData>
              </a:graphic>
            </wp:anchor>
          </w:drawing>
        </mc:Choice>
        <mc:Fallback>
          <w:pict>
            <v:rect id="4097" filled="f" stroked="f" style="position:absolute;margin-left:0.0pt;margin-top:0.0pt;width:144.0pt;height:144.0pt;z-index:2;mso-position-horizontal:center;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pPr>
                      <w:pStyle w:val="style32"/>
                      <w:rPr/>
                    </w:pPr>
                    <w:r>
                      <w:rPr/>
                      <w:fldChar w:fldCharType="begin"/>
                    </w:r>
                    <w:r>
                      <w:instrText xml:space="preserve"> PAGE  \* MERGEFORMAT </w:instrText>
                    </w:r>
                    <w:r>
                      <w:rPr/>
                      <w:fldChar w:fldCharType="separate"/>
                    </w:r>
                    <w:r>
                      <w:t>1</w:t>
                    </w:r>
                    <w:r>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80"/>
  <w:bordersDoNotSurroundHeader/>
  <w:bordersDoNotSurroundFooter/>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noPunctuationKerning/>
  <w:characterSpacingControl w:val="doNotCompress"/>
  <w:compat>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lang w:val="en-US" w:bidi="ar-SA" w:eastAsia="zh-CN"/>
      </w:rPr>
    </w:rPrDefault>
    <w:pPrDefault>
      <w:pPr/>
    </w:pPrDefault>
  </w:docDefaults>
  <w:style w:type="paragraph" w:default="1" w:styleId="style0">
    <w:name w:val="Normal"/>
    <w:next w:val="style0"/>
    <w:qFormat/>
    <w:uiPriority w:val="1"/>
    <w:pPr>
      <w:widowControl w:val="false"/>
    </w:pPr>
    <w:rPr>
      <w:rFonts w:ascii="Calibri" w:cs="宋体" w:eastAsia="Calibri" w:hAnsi="Calibri"/>
      <w:sz w:val="22"/>
      <w:szCs w:val="22"/>
      <w:lang w:eastAsia="en-US"/>
    </w:rPr>
  </w:style>
  <w:style w:type="paragraph" w:styleId="style1">
    <w:name w:val="heading 1"/>
    <w:basedOn w:val="style0"/>
    <w:next w:val="style0"/>
    <w:qFormat/>
    <w:uiPriority w:val="1"/>
    <w:pPr>
      <w:ind w:left="971"/>
      <w:outlineLvl w:val="0"/>
    </w:pPr>
    <w:rPr>
      <w:rFonts w:ascii="宋体" w:eastAsia="宋体" w:hAnsi="宋体"/>
      <w:sz w:val="44"/>
      <w:szCs w:val="44"/>
    </w:rPr>
  </w:style>
  <w:style w:type="paragraph" w:styleId="style2">
    <w:name w:val="heading 2"/>
    <w:basedOn w:val="style0"/>
    <w:next w:val="style0"/>
    <w:qFormat/>
    <w:pPr>
      <w:keepNext/>
      <w:keepLines/>
      <w:spacing w:before="260" w:after="260" w:lineRule="auto" w:line="413"/>
      <w:outlineLvl w:val="1"/>
    </w:pPr>
    <w:rPr>
      <w:rFonts w:ascii="Arial" w:eastAsia="黑体" w:hAnsi="Arial"/>
      <w:b/>
      <w:sz w:val="32"/>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6">
    <w:name w:val="Body Text"/>
    <w:basedOn w:val="style0"/>
    <w:next w:val="style66"/>
    <w:qFormat/>
    <w:uiPriority w:val="1"/>
    <w:pPr>
      <w:ind w:left="120"/>
    </w:pPr>
    <w:rPr>
      <w:rFonts w:ascii="宋体" w:eastAsia="宋体" w:hAnsi="宋体"/>
      <w:sz w:val="32"/>
      <w:szCs w:val="32"/>
    </w:rPr>
  </w:style>
  <w:style w:type="paragraph" w:styleId="style32">
    <w:name w:val="footer"/>
    <w:basedOn w:val="style0"/>
    <w:next w:val="style32"/>
    <w:qFormat/>
    <w:pPr>
      <w:tabs>
        <w:tab w:val="center" w:leader="none" w:pos="4153"/>
        <w:tab w:val="right" w:leader="none" w:pos="8306"/>
      </w:tabs>
      <w:snapToGrid w:val="false"/>
    </w:pPr>
    <w:rPr>
      <w:sz w:val="18"/>
    </w:rPr>
  </w:style>
  <w:style w:type="paragraph" w:styleId="style31">
    <w:name w:val="header"/>
    <w:basedOn w:val="style0"/>
    <w:next w:val="style31"/>
    <w:qFormat/>
    <w:pPr>
      <w:pBdr>
        <w:left w:val="none" w:sz="0" w:space="4" w:color="auto"/>
        <w:right w:val="none" w:sz="0" w:space="4" w:color="auto"/>
        <w:top w:val="none" w:sz="0" w:space="1" w:color="auto"/>
        <w:bottom w:val="none" w:sz="0" w:space="1" w:color="auto"/>
      </w:pBdr>
      <w:tabs>
        <w:tab w:val="center" w:leader="none" w:pos="4153"/>
        <w:tab w:val="right" w:leader="none" w:pos="8306"/>
      </w:tabs>
      <w:snapToGrid w:val="false"/>
      <w:jc w:val="both"/>
    </w:pPr>
    <w:rPr>
      <w:sz w:val="18"/>
    </w:rPr>
  </w:style>
  <w:style w:type="paragraph" w:styleId="style20">
    <w:name w:val="toc 2"/>
    <w:basedOn w:val="style0"/>
    <w:next w:val="style0"/>
    <w:qFormat/>
    <w:pPr>
      <w:ind w:left="420" w:leftChars="200"/>
    </w:pPr>
    <w:rPr/>
  </w:style>
  <w:style w:type="table" w:styleId="style154">
    <w:name w:val="Table Grid"/>
    <w:basedOn w:val="style105"/>
    <w:next w:val="style154"/>
    <w:qFormat/>
    <w:pPr>
      <w:widowControl w:val="false"/>
      <w:jc w:val="both"/>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table" w:customStyle="1" w:styleId="style4097">
    <w:name w:val="Table Normal"/>
    <w:next w:val="style4097"/>
    <w:qFormat/>
    <w:uiPriority w:val="2"/>
    <w:pPr/>
    <w:rPr/>
    <w:tblPr>
      <w:tblCellMar>
        <w:top w:w="0" w:type="dxa"/>
        <w:left w:w="0" w:type="dxa"/>
        <w:bottom w:w="0" w:type="dxa"/>
        <w:right w:w="0" w:type="dxa"/>
      </w:tblCellMar>
    </w:tblPr>
    <w:tcPr>
      <w:tcBorders/>
    </w:tcPr>
  </w:style>
  <w:style w:type="paragraph" w:styleId="style179">
    <w:name w:val="List Paragraph"/>
    <w:basedOn w:val="style0"/>
    <w:next w:val="style179"/>
    <w:qFormat/>
    <w:uiPriority w:val="1"/>
    <w:pPr/>
  </w:style>
  <w:style w:type="paragraph" w:customStyle="1" w:styleId="style4098">
    <w:name w:val="Table Paragraph"/>
    <w:basedOn w:val="style0"/>
    <w:next w:val="style4098"/>
    <w:qFormat/>
    <w:uiPriority w:val="1"/>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139</TotalTime>
  <Words>43970</Words>
  <Pages>103</Pages>
  <Characters>45435</Characters>
  <Application>WPS Office</Application>
  <DocSecurity>0</DocSecurity>
  <Paragraphs>1462</Paragraphs>
  <ScaleCrop>false</ScaleCrop>
  <Company>微软</Company>
  <LinksUpToDate>false</LinksUpToDate>
  <CharactersWithSpaces>45653</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2021-03-09T08:11:00Z</dcterms:created>
  <dc:creator>Administrator</dc:creator>
  <lastModifiedBy>TAS-AL00</lastModifiedBy>
  <lastPrinted>2021-06-21T05:42:00Z</lastPrinted>
  <dcterms:modified xsi:type="dcterms:W3CDTF">2022-03-01T07:39:47Z</dcterms:modified>
  <revision>13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2020-07-27T00:00:00Z</vt:filetime>
  </property>
  <property fmtid="{D5CDD505-2E9C-101B-9397-08002B2CF9AE}" pid="3" name="Creator">
    <vt:lpwstr>WPS 文字</vt:lpwstr>
  </property>
  <property fmtid="{D5CDD505-2E9C-101B-9397-08002B2CF9AE}" pid="4" name="LastSaved">
    <vt:filetime>2021-03-09T00:00:00Z</vt:filetime>
  </property>
  <property fmtid="{D5CDD505-2E9C-101B-9397-08002B2CF9AE}" pid="5" name="KSOProductBuildVer">
    <vt:lpwstr>2052-11.1.0.10577</vt:lpwstr>
  </property>
  <property fmtid="{D5CDD505-2E9C-101B-9397-08002B2CF9AE}" pid="6" name="ICV">
    <vt:lpwstr>FBE2233E6B644878AE1803A8CA0703C0</vt:lpwstr>
  </property>
</Properties>
</file>