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0E5C1CC">
      <w:pPr>
        <w:rPr>
          <w:sz w:val="32"/>
          <w:szCs w:val="32"/>
        </w:rPr>
      </w:pPr>
      <w:r>
        <w:rPr>
          <w:sz w:val="32"/>
          <w:szCs w:val="32"/>
        </w:rPr>
        <w:t>附件</w:t>
      </w:r>
    </w:p>
    <w:p w14:paraId="60F1BFEA">
      <w:pPr>
        <w:jc w:val="center"/>
        <w:rPr>
          <w:rFonts w:hint="eastAsia" w:ascii="方正小标宋简体" w:eastAsia="方正小标宋简体"/>
          <w:sz w:val="36"/>
          <w:szCs w:val="36"/>
        </w:rPr>
      </w:pPr>
      <w:r>
        <w:rPr>
          <w:rFonts w:hint="eastAsia" w:ascii="方正小标宋简体" w:eastAsia="方正小标宋简体"/>
          <w:sz w:val="36"/>
          <w:szCs w:val="36"/>
        </w:rPr>
        <w:t>20</w:t>
      </w:r>
      <w:r>
        <w:rPr>
          <w:rFonts w:hint="eastAsia" w:ascii="方正小标宋简体" w:eastAsia="方正小标宋简体"/>
          <w:sz w:val="36"/>
          <w:szCs w:val="36"/>
          <w:lang w:val="en-US" w:eastAsia="zh-CN"/>
        </w:rPr>
        <w:t>25</w:t>
      </w:r>
      <w:r>
        <w:rPr>
          <w:rFonts w:hint="eastAsia" w:ascii="方正小标宋简体" w:eastAsia="方正小标宋简体"/>
          <w:sz w:val="36"/>
          <w:szCs w:val="36"/>
        </w:rPr>
        <w:t>年第一批编制完成</w:t>
      </w:r>
    </w:p>
    <w:p w14:paraId="007994B0">
      <w:pPr>
        <w:jc w:val="center"/>
        <w:rPr>
          <w:sz w:val="32"/>
          <w:szCs w:val="32"/>
        </w:rPr>
      </w:pPr>
      <w:r>
        <w:rPr>
          <w:rFonts w:hint="eastAsia" w:ascii="方正小标宋简体" w:eastAsia="方正小标宋简体"/>
          <w:sz w:val="36"/>
          <w:szCs w:val="36"/>
        </w:rPr>
        <w:t>清洁生产审核报告的企业名单</w:t>
      </w:r>
    </w:p>
    <w:tbl>
      <w:tblPr>
        <w:tblStyle w:val="3"/>
        <w:tblW w:w="8522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61"/>
        <w:gridCol w:w="7261"/>
      </w:tblGrid>
      <w:tr w14:paraId="159BC56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261" w:type="dxa"/>
            <w:noWrap w:val="0"/>
            <w:vAlign w:val="center"/>
          </w:tcPr>
          <w:p w14:paraId="700CDA13">
            <w:pPr>
              <w:jc w:val="center"/>
              <w:rPr>
                <w:rFonts w:hint="eastAsia" w:ascii="黑体" w:hAnsi="黑体" w:eastAsia="黑体" w:cs="黑体"/>
                <w:sz w:val="32"/>
                <w:szCs w:val="32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32"/>
                <w:szCs w:val="32"/>
                <w:lang w:val="en-US" w:eastAsia="zh-CN"/>
              </w:rPr>
              <w:t>序号</w:t>
            </w:r>
          </w:p>
        </w:tc>
        <w:tc>
          <w:tcPr>
            <w:tcW w:w="7261" w:type="dxa"/>
            <w:noWrap w:val="0"/>
            <w:vAlign w:val="center"/>
          </w:tcPr>
          <w:p w14:paraId="22FA87DE">
            <w:pPr>
              <w:jc w:val="center"/>
              <w:rPr>
                <w:rFonts w:hint="eastAsia" w:ascii="黑体" w:hAnsi="黑体" w:eastAsia="黑体" w:cs="黑体"/>
                <w:sz w:val="32"/>
                <w:szCs w:val="32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32"/>
                <w:szCs w:val="32"/>
                <w:lang w:val="en-US" w:eastAsia="zh-CN"/>
              </w:rPr>
              <w:t>单位名称</w:t>
            </w:r>
          </w:p>
        </w:tc>
      </w:tr>
      <w:tr w14:paraId="431BC56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261" w:type="dxa"/>
            <w:noWrap w:val="0"/>
            <w:vAlign w:val="center"/>
          </w:tcPr>
          <w:p w14:paraId="7552D89B">
            <w:pPr>
              <w:jc w:val="center"/>
              <w:rPr>
                <w:rFonts w:hint="default" w:ascii="仿宋" w:hAnsi="仿宋" w:eastAsia="仿宋" w:cs="仿宋"/>
                <w:sz w:val="32"/>
                <w:szCs w:val="3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lang w:val="en-US" w:eastAsia="zh-CN"/>
              </w:rPr>
              <w:t>1</w:t>
            </w:r>
          </w:p>
        </w:tc>
        <w:tc>
          <w:tcPr>
            <w:tcW w:w="7261" w:type="dxa"/>
            <w:noWrap w:val="0"/>
            <w:vAlign w:val="center"/>
          </w:tcPr>
          <w:p w14:paraId="4E47718F">
            <w:pPr>
              <w:jc w:val="center"/>
              <w:rPr>
                <w:rFonts w:hint="eastAsia" w:ascii="仿宋" w:hAnsi="仿宋" w:eastAsia="仿宋" w:cs="仿宋"/>
                <w:sz w:val="32"/>
                <w:szCs w:val="3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lang w:val="en-US" w:eastAsia="zh-CN"/>
              </w:rPr>
              <w:t>烟台中宠食品股份有限公司</w:t>
            </w:r>
          </w:p>
        </w:tc>
      </w:tr>
      <w:tr w14:paraId="3B39D9C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261" w:type="dxa"/>
            <w:noWrap w:val="0"/>
            <w:vAlign w:val="center"/>
          </w:tcPr>
          <w:p w14:paraId="3A4B2FDB">
            <w:pPr>
              <w:jc w:val="center"/>
              <w:rPr>
                <w:rFonts w:hint="default" w:ascii="仿宋" w:hAnsi="仿宋" w:eastAsia="仿宋" w:cs="仿宋"/>
                <w:sz w:val="32"/>
                <w:szCs w:val="3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lang w:val="en-US" w:eastAsia="zh-CN"/>
              </w:rPr>
              <w:t>2</w:t>
            </w:r>
          </w:p>
        </w:tc>
        <w:tc>
          <w:tcPr>
            <w:tcW w:w="7261" w:type="dxa"/>
            <w:noWrap w:val="0"/>
            <w:vAlign w:val="center"/>
          </w:tcPr>
          <w:p w14:paraId="4760735D">
            <w:pPr>
              <w:jc w:val="center"/>
              <w:rPr>
                <w:rFonts w:hint="eastAsia" w:ascii="仿宋" w:hAnsi="仿宋" w:eastAsia="仿宋" w:cs="仿宋"/>
                <w:sz w:val="32"/>
                <w:szCs w:val="3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lang w:val="en-US" w:eastAsia="zh-CN"/>
              </w:rPr>
              <w:t>烟台杰瑞石油装备技术有限公司</w:t>
            </w:r>
          </w:p>
        </w:tc>
      </w:tr>
      <w:tr w14:paraId="2FC10F9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261" w:type="dxa"/>
            <w:noWrap w:val="0"/>
            <w:vAlign w:val="center"/>
          </w:tcPr>
          <w:p w14:paraId="65F38CDB">
            <w:pPr>
              <w:jc w:val="center"/>
              <w:rPr>
                <w:rFonts w:hint="default" w:ascii="仿宋" w:hAnsi="仿宋" w:eastAsia="仿宋" w:cs="仿宋"/>
                <w:sz w:val="32"/>
                <w:szCs w:val="3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lang w:val="en-US" w:eastAsia="zh-CN"/>
              </w:rPr>
              <w:t>3</w:t>
            </w:r>
          </w:p>
        </w:tc>
        <w:tc>
          <w:tcPr>
            <w:tcW w:w="7261" w:type="dxa"/>
            <w:noWrap w:val="0"/>
            <w:vAlign w:val="center"/>
          </w:tcPr>
          <w:p w14:paraId="0C79021E">
            <w:pPr>
              <w:jc w:val="center"/>
              <w:rPr>
                <w:rFonts w:hint="eastAsia" w:ascii="仿宋" w:hAnsi="仿宋" w:eastAsia="仿宋" w:cs="仿宋"/>
                <w:sz w:val="32"/>
                <w:szCs w:val="3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lang w:val="en-US" w:eastAsia="zh-CN"/>
              </w:rPr>
              <w:t>烟台瑶辰真空镀膜有限公司</w:t>
            </w:r>
          </w:p>
        </w:tc>
      </w:tr>
      <w:tr w14:paraId="566FCFA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261" w:type="dxa"/>
            <w:noWrap w:val="0"/>
            <w:vAlign w:val="center"/>
          </w:tcPr>
          <w:p w14:paraId="25A8AFD7">
            <w:pPr>
              <w:jc w:val="center"/>
              <w:rPr>
                <w:rFonts w:hint="default" w:ascii="仿宋" w:hAnsi="仿宋" w:eastAsia="仿宋" w:cs="仿宋"/>
                <w:sz w:val="32"/>
                <w:szCs w:val="3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lang w:val="en-US" w:eastAsia="zh-CN"/>
              </w:rPr>
              <w:t>4</w:t>
            </w:r>
          </w:p>
        </w:tc>
        <w:tc>
          <w:tcPr>
            <w:tcW w:w="7261" w:type="dxa"/>
            <w:noWrap w:val="0"/>
            <w:vAlign w:val="center"/>
          </w:tcPr>
          <w:p w14:paraId="6E1F1D9E">
            <w:pPr>
              <w:jc w:val="center"/>
              <w:rPr>
                <w:rFonts w:hint="eastAsia" w:ascii="仿宋" w:hAnsi="仿宋" w:eastAsia="仿宋" w:cs="仿宋"/>
                <w:sz w:val="32"/>
                <w:szCs w:val="3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lang w:val="en-US" w:eastAsia="zh-CN"/>
              </w:rPr>
              <w:t>烟台台海玛努尔核电设备有限公司</w:t>
            </w:r>
          </w:p>
        </w:tc>
      </w:tr>
      <w:tr w14:paraId="194DECC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261" w:type="dxa"/>
            <w:noWrap w:val="0"/>
            <w:vAlign w:val="center"/>
          </w:tcPr>
          <w:p w14:paraId="1F1EDFA0">
            <w:pPr>
              <w:jc w:val="center"/>
              <w:rPr>
                <w:rFonts w:hint="default" w:ascii="仿宋" w:hAnsi="仿宋" w:eastAsia="仿宋" w:cs="仿宋"/>
                <w:sz w:val="32"/>
                <w:szCs w:val="3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lang w:val="en-US" w:eastAsia="zh-CN"/>
              </w:rPr>
              <w:t>5</w:t>
            </w:r>
          </w:p>
        </w:tc>
        <w:tc>
          <w:tcPr>
            <w:tcW w:w="7261" w:type="dxa"/>
            <w:noWrap w:val="0"/>
            <w:vAlign w:val="center"/>
          </w:tcPr>
          <w:p w14:paraId="53176EE3">
            <w:pPr>
              <w:jc w:val="center"/>
              <w:rPr>
                <w:rFonts w:hint="eastAsia" w:ascii="仿宋" w:hAnsi="仿宋" w:eastAsia="仿宋" w:cs="仿宋"/>
                <w:sz w:val="32"/>
                <w:szCs w:val="3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lang w:val="en-US" w:eastAsia="zh-CN"/>
              </w:rPr>
              <w:t>烟台旭东环保科技有限公司</w:t>
            </w:r>
          </w:p>
        </w:tc>
      </w:tr>
      <w:tr w14:paraId="2FAF4EE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261" w:type="dxa"/>
            <w:noWrap w:val="0"/>
            <w:vAlign w:val="center"/>
          </w:tcPr>
          <w:p w14:paraId="19F39138">
            <w:pPr>
              <w:jc w:val="center"/>
              <w:rPr>
                <w:rFonts w:hint="default" w:ascii="仿宋" w:hAnsi="仿宋" w:eastAsia="仿宋" w:cs="仿宋"/>
                <w:sz w:val="32"/>
                <w:szCs w:val="3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lang w:val="en-US" w:eastAsia="zh-CN"/>
              </w:rPr>
              <w:t>6</w:t>
            </w:r>
          </w:p>
        </w:tc>
        <w:tc>
          <w:tcPr>
            <w:tcW w:w="7261" w:type="dxa"/>
            <w:noWrap w:val="0"/>
            <w:vAlign w:val="center"/>
          </w:tcPr>
          <w:p w14:paraId="3020E982">
            <w:pPr>
              <w:jc w:val="center"/>
              <w:rPr>
                <w:rFonts w:hint="eastAsia" w:ascii="仿宋" w:hAnsi="仿宋" w:eastAsia="仿宋" w:cs="仿宋"/>
                <w:sz w:val="32"/>
                <w:szCs w:val="3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lang w:val="en-US" w:eastAsia="zh-CN"/>
              </w:rPr>
              <w:t>山东绿叶制药有限公司</w:t>
            </w:r>
          </w:p>
        </w:tc>
      </w:tr>
      <w:tr w14:paraId="0A04F15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261" w:type="dxa"/>
            <w:noWrap w:val="0"/>
            <w:vAlign w:val="center"/>
          </w:tcPr>
          <w:p w14:paraId="04CE93AC">
            <w:pPr>
              <w:jc w:val="center"/>
              <w:rPr>
                <w:rFonts w:hint="default" w:ascii="仿宋" w:hAnsi="仿宋" w:eastAsia="仿宋" w:cs="仿宋"/>
                <w:sz w:val="32"/>
                <w:szCs w:val="3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lang w:val="en-US" w:eastAsia="zh-CN"/>
              </w:rPr>
              <w:t>7</w:t>
            </w:r>
          </w:p>
        </w:tc>
        <w:tc>
          <w:tcPr>
            <w:tcW w:w="7261" w:type="dxa"/>
            <w:noWrap w:val="0"/>
            <w:vAlign w:val="center"/>
          </w:tcPr>
          <w:p w14:paraId="71EC02D4">
            <w:pPr>
              <w:jc w:val="center"/>
              <w:rPr>
                <w:rFonts w:hint="eastAsia" w:ascii="仿宋" w:hAnsi="仿宋" w:eastAsia="仿宋" w:cs="仿宋"/>
                <w:sz w:val="32"/>
                <w:szCs w:val="3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lang w:val="en-US" w:eastAsia="zh-CN"/>
              </w:rPr>
              <w:t>烟台泰鸿橡胶有限公司</w:t>
            </w:r>
          </w:p>
        </w:tc>
      </w:tr>
      <w:tr w14:paraId="62E29C4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261" w:type="dxa"/>
            <w:noWrap w:val="0"/>
            <w:vAlign w:val="center"/>
          </w:tcPr>
          <w:p w14:paraId="72D845C0">
            <w:pPr>
              <w:jc w:val="center"/>
              <w:rPr>
                <w:rFonts w:hint="default" w:ascii="仿宋" w:hAnsi="仿宋" w:eastAsia="仿宋" w:cs="仿宋"/>
                <w:sz w:val="32"/>
                <w:szCs w:val="3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lang w:val="en-US" w:eastAsia="zh-CN"/>
              </w:rPr>
              <w:t>8</w:t>
            </w:r>
          </w:p>
        </w:tc>
        <w:tc>
          <w:tcPr>
            <w:tcW w:w="7261" w:type="dxa"/>
            <w:noWrap w:val="0"/>
            <w:vAlign w:val="center"/>
          </w:tcPr>
          <w:p w14:paraId="52DFE83D">
            <w:pPr>
              <w:jc w:val="center"/>
              <w:rPr>
                <w:rFonts w:hint="eastAsia" w:ascii="仿宋" w:hAnsi="仿宋" w:eastAsia="仿宋" w:cs="仿宋"/>
                <w:sz w:val="32"/>
                <w:szCs w:val="3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lang w:val="en-US" w:eastAsia="zh-CN"/>
              </w:rPr>
              <w:t>山东东方海洋科技股份有限公司</w:t>
            </w:r>
          </w:p>
        </w:tc>
      </w:tr>
      <w:tr w14:paraId="10080FD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261" w:type="dxa"/>
            <w:noWrap w:val="0"/>
            <w:vAlign w:val="center"/>
          </w:tcPr>
          <w:p w14:paraId="231BF059">
            <w:pPr>
              <w:jc w:val="center"/>
              <w:rPr>
                <w:rFonts w:hint="default" w:ascii="仿宋" w:hAnsi="仿宋" w:eastAsia="仿宋" w:cs="仿宋"/>
                <w:sz w:val="32"/>
                <w:szCs w:val="3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lang w:val="en-US" w:eastAsia="zh-CN"/>
              </w:rPr>
              <w:t>9</w:t>
            </w:r>
          </w:p>
        </w:tc>
        <w:tc>
          <w:tcPr>
            <w:tcW w:w="7261" w:type="dxa"/>
            <w:noWrap w:val="0"/>
            <w:vAlign w:val="center"/>
          </w:tcPr>
          <w:p w14:paraId="02FB8E13">
            <w:pPr>
              <w:jc w:val="center"/>
              <w:rPr>
                <w:rFonts w:hint="eastAsia" w:ascii="仿宋" w:hAnsi="仿宋" w:eastAsia="仿宋" w:cs="仿宋"/>
                <w:sz w:val="32"/>
                <w:szCs w:val="3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lang w:val="en-US" w:eastAsia="zh-CN"/>
              </w:rPr>
              <w:t>烟台东方威思顿电气有限公司</w:t>
            </w:r>
          </w:p>
        </w:tc>
      </w:tr>
      <w:tr w14:paraId="781BA31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261" w:type="dxa"/>
            <w:noWrap w:val="0"/>
            <w:vAlign w:val="center"/>
          </w:tcPr>
          <w:p w14:paraId="28D65E6B">
            <w:pPr>
              <w:jc w:val="center"/>
              <w:rPr>
                <w:rFonts w:hint="default" w:ascii="仿宋" w:hAnsi="仿宋" w:eastAsia="仿宋" w:cs="仿宋"/>
                <w:sz w:val="32"/>
                <w:szCs w:val="3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lang w:val="en-US" w:eastAsia="zh-CN"/>
              </w:rPr>
              <w:t>10</w:t>
            </w:r>
          </w:p>
        </w:tc>
        <w:tc>
          <w:tcPr>
            <w:tcW w:w="7261" w:type="dxa"/>
            <w:noWrap w:val="0"/>
            <w:vAlign w:val="center"/>
          </w:tcPr>
          <w:p w14:paraId="2638F4D6">
            <w:pPr>
              <w:jc w:val="center"/>
              <w:rPr>
                <w:rFonts w:hint="eastAsia" w:ascii="仿宋" w:hAnsi="仿宋" w:eastAsia="仿宋" w:cs="仿宋"/>
                <w:sz w:val="32"/>
                <w:szCs w:val="3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lang w:val="en-US" w:eastAsia="zh-CN"/>
              </w:rPr>
              <w:t>烟台南方印务有限公司</w:t>
            </w:r>
          </w:p>
        </w:tc>
      </w:tr>
      <w:tr w14:paraId="08AC13F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261" w:type="dxa"/>
            <w:noWrap w:val="0"/>
            <w:vAlign w:val="center"/>
          </w:tcPr>
          <w:p w14:paraId="4381E453">
            <w:pPr>
              <w:jc w:val="center"/>
              <w:rPr>
                <w:rFonts w:hint="default" w:ascii="仿宋" w:hAnsi="仿宋" w:eastAsia="仿宋" w:cs="仿宋"/>
                <w:sz w:val="32"/>
                <w:szCs w:val="3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lang w:val="en-US" w:eastAsia="zh-CN"/>
              </w:rPr>
              <w:t>11</w:t>
            </w:r>
          </w:p>
        </w:tc>
        <w:tc>
          <w:tcPr>
            <w:tcW w:w="7261" w:type="dxa"/>
            <w:noWrap w:val="0"/>
            <w:vAlign w:val="center"/>
          </w:tcPr>
          <w:p w14:paraId="249A32EB">
            <w:pPr>
              <w:jc w:val="center"/>
              <w:rPr>
                <w:rFonts w:hint="eastAsia" w:ascii="仿宋" w:hAnsi="仿宋" w:eastAsia="仿宋" w:cs="仿宋"/>
                <w:sz w:val="32"/>
                <w:szCs w:val="3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lang w:val="en-US" w:eastAsia="zh-CN"/>
              </w:rPr>
              <w:t>烟台正恒机械铸造有限公司</w:t>
            </w:r>
          </w:p>
        </w:tc>
      </w:tr>
      <w:tr w14:paraId="4B05721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261" w:type="dxa"/>
            <w:noWrap w:val="0"/>
            <w:vAlign w:val="center"/>
          </w:tcPr>
          <w:p w14:paraId="4EEA2C67">
            <w:pPr>
              <w:jc w:val="center"/>
              <w:rPr>
                <w:rFonts w:hint="default" w:ascii="仿宋" w:hAnsi="仿宋" w:eastAsia="仿宋" w:cs="仿宋"/>
                <w:sz w:val="32"/>
                <w:szCs w:val="3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lang w:val="en-US" w:eastAsia="zh-CN"/>
              </w:rPr>
              <w:t>12</w:t>
            </w:r>
          </w:p>
        </w:tc>
        <w:tc>
          <w:tcPr>
            <w:tcW w:w="7261" w:type="dxa"/>
            <w:noWrap w:val="0"/>
            <w:vAlign w:val="center"/>
          </w:tcPr>
          <w:p w14:paraId="0ED31779">
            <w:pPr>
              <w:jc w:val="center"/>
              <w:rPr>
                <w:rFonts w:hint="eastAsia" w:ascii="仿宋" w:hAnsi="仿宋" w:eastAsia="仿宋" w:cs="仿宋"/>
                <w:sz w:val="32"/>
                <w:szCs w:val="3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lang w:val="en-US" w:eastAsia="zh-CN"/>
              </w:rPr>
              <w:t>烟台四方特种铸造有限公司</w:t>
            </w:r>
          </w:p>
        </w:tc>
      </w:tr>
      <w:tr w14:paraId="2BC50B2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261" w:type="dxa"/>
            <w:noWrap w:val="0"/>
            <w:vAlign w:val="center"/>
          </w:tcPr>
          <w:p w14:paraId="48ED5268">
            <w:pPr>
              <w:jc w:val="center"/>
              <w:rPr>
                <w:rFonts w:hint="default" w:ascii="仿宋" w:hAnsi="仿宋" w:eastAsia="仿宋" w:cs="仿宋"/>
                <w:sz w:val="32"/>
                <w:szCs w:val="3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lang w:val="en-US" w:eastAsia="zh-CN"/>
              </w:rPr>
              <w:t>13</w:t>
            </w:r>
          </w:p>
        </w:tc>
        <w:tc>
          <w:tcPr>
            <w:tcW w:w="7261" w:type="dxa"/>
            <w:noWrap w:val="0"/>
            <w:vAlign w:val="center"/>
          </w:tcPr>
          <w:p w14:paraId="5BCD9737">
            <w:pPr>
              <w:jc w:val="center"/>
              <w:rPr>
                <w:rFonts w:hint="eastAsia" w:ascii="仿宋" w:hAnsi="仿宋" w:eastAsia="仿宋" w:cs="仿宋"/>
                <w:sz w:val="32"/>
                <w:szCs w:val="3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lang w:val="en-US" w:eastAsia="zh-CN"/>
              </w:rPr>
              <w:t>烟台隆辉金属制品有限公司</w:t>
            </w:r>
          </w:p>
        </w:tc>
      </w:tr>
      <w:tr w14:paraId="1666AB0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261" w:type="dxa"/>
            <w:noWrap w:val="0"/>
            <w:vAlign w:val="center"/>
          </w:tcPr>
          <w:p w14:paraId="05EC1193">
            <w:pPr>
              <w:jc w:val="center"/>
              <w:rPr>
                <w:rFonts w:hint="default" w:ascii="仿宋" w:hAnsi="仿宋" w:eastAsia="仿宋" w:cs="仿宋"/>
                <w:sz w:val="32"/>
                <w:szCs w:val="3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lang w:val="en-US" w:eastAsia="zh-CN"/>
              </w:rPr>
              <w:t>14</w:t>
            </w:r>
          </w:p>
        </w:tc>
        <w:tc>
          <w:tcPr>
            <w:tcW w:w="7261" w:type="dxa"/>
            <w:noWrap w:val="0"/>
            <w:vAlign w:val="center"/>
          </w:tcPr>
          <w:p w14:paraId="1CBBA28B">
            <w:pPr>
              <w:jc w:val="center"/>
              <w:rPr>
                <w:rFonts w:hint="eastAsia" w:ascii="仿宋" w:hAnsi="仿宋" w:eastAsia="仿宋" w:cs="仿宋"/>
                <w:sz w:val="32"/>
                <w:szCs w:val="3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lang w:val="en-US" w:eastAsia="zh-CN"/>
              </w:rPr>
              <w:t>烟台恒辉重工有限公司</w:t>
            </w:r>
          </w:p>
        </w:tc>
      </w:tr>
    </w:tbl>
    <w:p w14:paraId="073351E6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55B613A7-0BAA-4F7C-BA29-631BEA919FEC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  <w:embedRegular r:id="rId2" w:fontKey="{CC2518C0-6EF6-4629-A863-D53A80B20AE2}"/>
  </w:font>
  <w:font w:name="方正小标宋简体">
    <w:panose1 w:val="02000000000000000000"/>
    <w:charset w:val="86"/>
    <w:family w:val="auto"/>
    <w:pitch w:val="default"/>
    <w:sig w:usb0="00000001" w:usb1="08000000" w:usb2="00000000" w:usb3="00000000" w:csb0="00040000" w:csb1="00000000"/>
    <w:embedRegular r:id="rId3" w:fontKey="{57D005D2-F7DA-409D-9ECD-C08C41622603}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4" w:fontKey="{7855D645-A8D8-4EB7-BDE0-EB50267CABFC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B315035"/>
    <w:rsid w:val="3B3150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5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Office_12.1.0.20305_F1E327BC-269C-435d-A152-05C5408002CA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2025-03-21T02:04:00Z</dcterms:created>
  <dc:creator>Seven</dc:creator>
  <cp:lastModifiedBy>Seven</cp:lastModifiedBy>
  <dcterms:modified xsi:type="dcterms:W3CDTF">2025-03-21T02:04:47Z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2052-12.1.0.20305</vt:lpwstr>
  </property>
  <property fmtid="{D5CDD505-2E9C-101B-9397-08002B2CF9AE}" pid="3" name="ICV">
    <vt:lpwstr>6F68B42581C248608752235D1E6F97AC_11</vt:lpwstr>
  </property>
  <property fmtid="{D5CDD505-2E9C-101B-9397-08002B2CF9AE}" pid="4" name="KSOTemplateDocerSaveRecord">
    <vt:lpwstr>eyJoZGlkIjoiNDc2OWNjOTM4YTlhMWVkOTM5ODVkODkzZGRkNDZmMWUiLCJ1c2VySWQiOiIyNjg0MjY5MTYifQ==</vt:lpwstr>
  </property>
</Properties>
</file>